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4"/>
        <w:spacing w:line="360" w:lineRule="auto"/>
        <w:jc w:val="center"/>
        <w:rPr>
          <w:rFonts w:ascii="Arial" w:hAnsi="Arial" w:eastAsia="Arial" w:cs="Arial"/>
          <w:sz w:val="24"/>
          <w:szCs w:val="22"/>
        </w:rPr>
      </w:pPr>
      <w:r>
        <w:rPr>
          <w:rFonts w:ascii="Arial" w:hAnsi="Arial" w:eastAsia="Arial" w:cs="Arial"/>
          <w:sz w:val="24"/>
          <w:szCs w:val="22"/>
        </w:rPr>
        <w:t>RESOLUÇÃO COSI Nº 30</w:t>
      </w:r>
    </w:p>
    <w:p>
      <w:pPr>
        <w:rPr>
          <w:rFonts w:eastAsia="Arial"/>
        </w:rPr>
      </w:pPr>
    </w:p>
    <w:p>
      <w:pPr>
        <w:rPr>
          <w:rFonts w:eastAsia="Arial"/>
        </w:rPr>
      </w:pPr>
    </w:p>
    <w:p>
      <w:pPr>
        <w:ind w:left="4253"/>
        <w:jc w:val="right"/>
        <w:rPr>
          <w:rFonts w:ascii="Arial" w:hAnsi="Arial" w:eastAsia="Arial" w:cs="Arial"/>
          <w:i/>
          <w:color w:val="000000"/>
          <w:szCs w:val="22"/>
        </w:rPr>
      </w:pPr>
      <w:bookmarkStart w:id="0" w:name="30j0zll" w:colFirst="0" w:colLast="0"/>
      <w:bookmarkEnd w:id="0"/>
      <w:r>
        <w:rPr>
          <w:rFonts w:ascii="Arial" w:hAnsi="Arial" w:eastAsia="Arial" w:cs="Arial"/>
          <w:i/>
          <w:color w:val="000000"/>
          <w:szCs w:val="22"/>
        </w:rPr>
        <w:t>Aprova as normas relativas às disciplinas “Trabalho de Conclusão de Curso I” e “Trabalho de Conclusão de Curso II” no âmbito do Curso de Sistemas de Informação.</w:t>
      </w:r>
    </w:p>
    <w:p>
      <w:pPr>
        <w:tabs>
          <w:tab w:val="left" w:pos="1418"/>
        </w:tabs>
        <w:spacing w:line="360" w:lineRule="auto"/>
        <w:jc w:val="both"/>
        <w:rPr>
          <w:rFonts w:ascii="Arial" w:hAnsi="Arial" w:eastAsia="Arial" w:cs="Arial"/>
          <w:color w:val="000000"/>
          <w:sz w:val="22"/>
          <w:szCs w:val="22"/>
        </w:rPr>
      </w:pPr>
    </w:p>
    <w:p>
      <w:pPr>
        <w:tabs>
          <w:tab w:val="left" w:pos="1418"/>
        </w:tabs>
        <w:spacing w:line="360" w:lineRule="auto"/>
        <w:jc w:val="both"/>
        <w:rPr>
          <w:rFonts w:ascii="Arial" w:hAnsi="Arial" w:eastAsia="Arial" w:cs="Arial"/>
          <w:color w:val="000000"/>
          <w:sz w:val="22"/>
          <w:szCs w:val="22"/>
        </w:rPr>
      </w:pPr>
    </w:p>
    <w:p>
      <w:pPr>
        <w:tabs>
          <w:tab w:val="left" w:pos="1418"/>
        </w:tabs>
        <w:spacing w:line="36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 xml:space="preserve">O </w:t>
      </w:r>
      <w:r>
        <w:rPr>
          <w:rFonts w:ascii="Arial" w:hAnsi="Arial" w:eastAsia="Arial" w:cs="Arial"/>
          <w:b/>
          <w:color w:val="000000"/>
        </w:rPr>
        <w:t>Colegiado do Curso de Sistemas de Informação (Cosi)</w:t>
      </w: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  <w:b/>
          <w:color w:val="000000"/>
        </w:rPr>
        <w:t>da Universidade Federal de Ouro Preto</w:t>
      </w:r>
      <w:r>
        <w:rPr>
          <w:rFonts w:ascii="Arial" w:hAnsi="Arial" w:eastAsia="Arial" w:cs="Arial"/>
          <w:color w:val="000000"/>
        </w:rPr>
        <w:t>, no uso de suas atribuições legais, considerando as Diretrizes Curriculares Nacionais para os Cursos da Área de Computação e Informática, da Secretaria de Educação Superior, contidas em documento aprovado pela Resolução 5/2016 do Conselho Nacional de Educação,</w:t>
      </w:r>
    </w:p>
    <w:p>
      <w:pPr>
        <w:tabs>
          <w:tab w:val="left" w:pos="1418"/>
        </w:tabs>
        <w:spacing w:line="360" w:lineRule="auto"/>
        <w:jc w:val="both"/>
        <w:rPr>
          <w:rFonts w:ascii="Arial" w:hAnsi="Arial" w:eastAsia="Arial" w:cs="Arial"/>
          <w:color w:val="000000"/>
          <w:sz w:val="22"/>
          <w:szCs w:val="22"/>
        </w:rPr>
      </w:pPr>
    </w:p>
    <w:p>
      <w:pPr>
        <w:tabs>
          <w:tab w:val="left" w:pos="1418"/>
        </w:tabs>
        <w:spacing w:line="360" w:lineRule="auto"/>
        <w:jc w:val="both"/>
        <w:rPr>
          <w:rFonts w:ascii="Arial" w:hAnsi="Arial" w:eastAsia="Arial" w:cs="Arial"/>
          <w:b/>
          <w:color w:val="000000"/>
        </w:rPr>
      </w:pPr>
      <w:r>
        <w:rPr>
          <w:rFonts w:ascii="Arial" w:hAnsi="Arial" w:eastAsia="Arial" w:cs="Arial"/>
          <w:b/>
          <w:color w:val="000000"/>
        </w:rPr>
        <w:tab/>
      </w:r>
      <w:r>
        <w:rPr>
          <w:rFonts w:ascii="Arial" w:hAnsi="Arial" w:eastAsia="Arial" w:cs="Arial"/>
          <w:b/>
          <w:color w:val="000000"/>
        </w:rPr>
        <w:t xml:space="preserve">RESOLVE: </w:t>
      </w:r>
    </w:p>
    <w:p>
      <w:pPr>
        <w:tabs>
          <w:tab w:val="left" w:pos="1418"/>
        </w:tabs>
        <w:spacing w:line="360" w:lineRule="auto"/>
        <w:jc w:val="both"/>
        <w:rPr>
          <w:rFonts w:ascii="Arial" w:hAnsi="Arial" w:eastAsia="Arial" w:cs="Arial"/>
          <w:color w:val="000000"/>
        </w:rPr>
      </w:pPr>
    </w:p>
    <w:p>
      <w:pPr>
        <w:tabs>
          <w:tab w:val="left" w:pos="1418"/>
        </w:tabs>
        <w:spacing w:line="36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>Art. 1º</w:t>
      </w:r>
      <w:r>
        <w:rPr>
          <w:rFonts w:ascii="Arial" w:hAnsi="Arial" w:eastAsia="Arial" w:cs="Arial"/>
          <w:color w:val="000000"/>
        </w:rPr>
        <w:t xml:space="preserve"> Aprovar as “Normas Relativas às Disciplinas ‘Trabalho de Conclusão de Curso I’ e ‘Trabalho de Conclusão de Curso II’”, parte integrante desta Resolução.</w:t>
      </w:r>
    </w:p>
    <w:p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eastAsia="Arial" w:cs="Arial"/>
          <w:b/>
        </w:rPr>
        <w:t>Art. 2º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cs="Arial"/>
        </w:rPr>
        <w:t>Revogar a Resolução Cosi nº 26, de 21 de setembro de 2022.</w:t>
      </w:r>
    </w:p>
    <w:p>
      <w:pPr>
        <w:spacing w:before="120" w:after="120"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</w:rPr>
        <w:t>Art. 3º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hd w:val="clear" w:color="auto" w:fill="FFFFFF"/>
        </w:rPr>
        <w:t>Determinar que esta Resolução entre em vigor a partir do segundo período letivo do ano 2022 (2022/2)</w:t>
      </w:r>
      <w:r>
        <w:rPr>
          <w:rFonts w:ascii="Arial" w:hAnsi="Arial" w:eastAsia="Arial" w:cs="Arial"/>
        </w:rPr>
        <w:t>.</w:t>
      </w:r>
    </w:p>
    <w:p>
      <w:pPr>
        <w:tabs>
          <w:tab w:val="left" w:pos="1418"/>
        </w:tabs>
        <w:spacing w:line="360" w:lineRule="auto"/>
        <w:rPr>
          <w:rFonts w:ascii="Arial" w:hAnsi="Arial" w:eastAsia="Arial" w:cs="Arial"/>
          <w:sz w:val="22"/>
          <w:szCs w:val="22"/>
        </w:rPr>
      </w:pPr>
    </w:p>
    <w:p>
      <w:pPr>
        <w:tabs>
          <w:tab w:val="left" w:pos="1418"/>
        </w:tabs>
        <w:spacing w:line="360" w:lineRule="auto"/>
        <w:jc w:val="right"/>
        <w:rPr>
          <w:rFonts w:ascii="Arial" w:hAnsi="Arial" w:eastAsia="Arial" w:cs="Arial"/>
          <w:szCs w:val="22"/>
        </w:rPr>
      </w:pPr>
      <w:r>
        <w:rPr>
          <w:rFonts w:ascii="Arial" w:hAnsi="Arial" w:eastAsia="Arial" w:cs="Arial"/>
          <w:szCs w:val="22"/>
        </w:rPr>
        <w:t>João Monlevade, 20 de janeiro de 2023.</w:t>
      </w:r>
    </w:p>
    <w:p>
      <w:pPr>
        <w:tabs>
          <w:tab w:val="left" w:pos="1418"/>
        </w:tabs>
        <w:spacing w:line="360" w:lineRule="auto"/>
        <w:jc w:val="right"/>
        <w:rPr>
          <w:rFonts w:ascii="Arial" w:hAnsi="Arial" w:eastAsia="Arial" w:cs="Arial"/>
          <w:color w:val="000000"/>
          <w:szCs w:val="22"/>
        </w:rPr>
      </w:pPr>
    </w:p>
    <w:p>
      <w:pPr>
        <w:tabs>
          <w:tab w:val="left" w:pos="1418"/>
        </w:tabs>
        <w:spacing w:line="360" w:lineRule="auto"/>
        <w:jc w:val="right"/>
        <w:rPr>
          <w:rFonts w:ascii="Arial" w:hAnsi="Arial" w:eastAsia="Arial" w:cs="Arial"/>
          <w:color w:val="000000"/>
          <w:szCs w:val="22"/>
        </w:rPr>
      </w:pPr>
    </w:p>
    <w:p>
      <w:pPr>
        <w:tabs>
          <w:tab w:val="left" w:pos="1418"/>
        </w:tabs>
        <w:spacing w:line="360" w:lineRule="auto"/>
        <w:jc w:val="center"/>
        <w:rPr>
          <w:rFonts w:ascii="Arial" w:hAnsi="Arial" w:eastAsia="Arial" w:cs="Arial"/>
          <w:color w:val="000000"/>
          <w:szCs w:val="22"/>
        </w:rPr>
      </w:pPr>
      <w:r>
        <w:rPr>
          <w:rFonts w:ascii="Arial" w:hAnsi="Arial" w:eastAsia="Arial" w:cs="Arial"/>
          <w:color w:val="000000"/>
          <w:szCs w:val="22"/>
        </w:rPr>
        <w:t>MARLON PAOLO LIMA</w:t>
      </w:r>
    </w:p>
    <w:p>
      <w:pPr>
        <w:tabs>
          <w:tab w:val="left" w:pos="1418"/>
        </w:tabs>
        <w:spacing w:line="360" w:lineRule="auto"/>
        <w:jc w:val="center"/>
        <w:rPr>
          <w:rFonts w:eastAsia="Arial"/>
        </w:rPr>
      </w:pPr>
      <w:r>
        <w:rPr>
          <w:rFonts w:ascii="Arial" w:hAnsi="Arial" w:eastAsia="Arial" w:cs="Arial"/>
          <w:color w:val="000000"/>
          <w:szCs w:val="22"/>
        </w:rPr>
        <w:t>Presidente</w:t>
      </w:r>
      <w:r>
        <w:rPr>
          <w:rFonts w:eastAsia="Arial"/>
        </w:rPr>
        <w:br w:type="page"/>
      </w:r>
    </w:p>
    <w:p>
      <w:pPr>
        <w:tabs>
          <w:tab w:val="left" w:pos="1418"/>
        </w:tabs>
        <w:spacing w:line="360" w:lineRule="auto"/>
        <w:jc w:val="center"/>
        <w:rPr>
          <w:rFonts w:ascii="Arial" w:hAnsi="Arial" w:eastAsia="Arial" w:cs="Arial"/>
          <w:color w:val="000000"/>
          <w:szCs w:val="22"/>
        </w:rPr>
      </w:pPr>
    </w:p>
    <w:p>
      <w:pPr>
        <w:tabs>
          <w:tab w:val="left" w:pos="1418"/>
        </w:tabs>
        <w:spacing w:line="360" w:lineRule="auto"/>
        <w:jc w:val="center"/>
        <w:rPr>
          <w:rFonts w:ascii="Arial" w:hAnsi="Arial" w:eastAsia="Arial" w:cs="Arial"/>
          <w:b/>
          <w:color w:val="000000"/>
          <w:szCs w:val="22"/>
        </w:rPr>
      </w:pPr>
      <w:r>
        <w:rPr>
          <w:rFonts w:ascii="Arial" w:hAnsi="Arial" w:eastAsia="Arial" w:cs="Arial"/>
          <w:b/>
          <w:color w:val="000000"/>
          <w:szCs w:val="22"/>
        </w:rPr>
        <w:t>NORMAS RELATIVAS ÀS DISCIPLINAS “TRABALHO DE CONCLUSÃO DE CURSO I” E “TRABALHO DE CONCLUSÃO DE CURSO II”</w:t>
      </w:r>
    </w:p>
    <w:p>
      <w:pPr>
        <w:tabs>
          <w:tab w:val="left" w:pos="1418"/>
        </w:tabs>
        <w:spacing w:line="360" w:lineRule="auto"/>
        <w:rPr>
          <w:rFonts w:ascii="Arial" w:hAnsi="Arial" w:eastAsia="Arial" w:cs="Arial"/>
          <w:color w:val="000000"/>
          <w:szCs w:val="22"/>
        </w:rPr>
      </w:pPr>
      <w:r>
        <w:rPr>
          <w:rFonts w:ascii="Arial" w:hAnsi="Arial" w:eastAsia="Arial" w:cs="Arial"/>
          <w:color w:val="000000"/>
          <w:szCs w:val="22"/>
        </w:rPr>
        <w:t xml:space="preserve"> </w:t>
      </w:r>
    </w:p>
    <w:p>
      <w:pPr>
        <w:tabs>
          <w:tab w:val="left" w:pos="1418"/>
        </w:tabs>
        <w:spacing w:line="36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 xml:space="preserve">Art. 1º </w:t>
      </w:r>
      <w:r>
        <w:rPr>
          <w:rFonts w:ascii="Arial" w:hAnsi="Arial" w:eastAsia="Arial" w:cs="Arial"/>
          <w:color w:val="000000"/>
        </w:rPr>
        <w:t>As disciplinas</w:t>
      </w:r>
      <w:r>
        <w:rPr>
          <w:rFonts w:ascii="Arial" w:hAnsi="Arial" w:eastAsia="Arial" w:cs="Arial"/>
          <w:b/>
          <w:color w:val="000000"/>
        </w:rPr>
        <w:t xml:space="preserve"> “</w:t>
      </w:r>
      <w:r>
        <w:rPr>
          <w:rFonts w:ascii="Arial" w:hAnsi="Arial" w:eastAsia="Arial" w:cs="Arial"/>
          <w:color w:val="000000"/>
        </w:rPr>
        <w:t>Trabalho de Conclusão de Curso I” (TCC-I) e “Trabalho de Conclusão de Curso II” (TCC-II) constituem um requisito obrigatório para a conclusão do curso de Sistemas de Informação da Universidade Federal de Ouro Preto.</w:t>
      </w:r>
    </w:p>
    <w:p>
      <w:pPr>
        <w:tabs>
          <w:tab w:val="left" w:pos="1418"/>
        </w:tabs>
        <w:spacing w:line="360" w:lineRule="auto"/>
        <w:ind w:left="708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>Parágrafo único.</w:t>
      </w:r>
      <w:r>
        <w:rPr>
          <w:rFonts w:ascii="Arial" w:hAnsi="Arial" w:eastAsia="Arial" w:cs="Arial"/>
          <w:color w:val="000000"/>
        </w:rPr>
        <w:t xml:space="preserve"> As disciplinas TCC-I e TCC-II serão executadas individualmente por cada aluno.</w:t>
      </w:r>
    </w:p>
    <w:p>
      <w:pPr>
        <w:tabs>
          <w:tab w:val="left" w:pos="1418"/>
        </w:tabs>
        <w:spacing w:line="360" w:lineRule="auto"/>
        <w:jc w:val="both"/>
        <w:rPr>
          <w:rFonts w:ascii="Arial" w:hAnsi="Arial" w:eastAsia="Arial" w:cs="Arial"/>
          <w:color w:val="000000"/>
        </w:rPr>
      </w:pPr>
    </w:p>
    <w:p>
      <w:pPr>
        <w:tabs>
          <w:tab w:val="left" w:pos="1418"/>
        </w:tabs>
        <w:spacing w:line="36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 xml:space="preserve">Art. 2º </w:t>
      </w:r>
      <w:r>
        <w:rPr>
          <w:rFonts w:ascii="Arial" w:hAnsi="Arial" w:eastAsia="Arial" w:cs="Arial"/>
          <w:color w:val="000000"/>
        </w:rPr>
        <w:t>São objetivos das disciplinas TCC-I e TCC-II:</w:t>
      </w:r>
    </w:p>
    <w:p>
      <w:pPr>
        <w:tabs>
          <w:tab w:val="left" w:pos="1418"/>
        </w:tabs>
        <w:spacing w:line="360" w:lineRule="auto"/>
        <w:ind w:left="708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>I –</w:t>
      </w:r>
      <w:r>
        <w:rPr>
          <w:rFonts w:ascii="Arial" w:hAnsi="Arial" w:eastAsia="Arial" w:cs="Arial"/>
          <w:color w:val="000000"/>
        </w:rPr>
        <w:t xml:space="preserve"> Propiciar ao aluno a integração dos conhecimentos teórico-práticos adquiridos ao longo do curso, aplicando-os na solução de problemas característicos da atividade profissional no âmbito do seu curso;</w:t>
      </w:r>
    </w:p>
    <w:p>
      <w:pPr>
        <w:tabs>
          <w:tab w:val="left" w:pos="1418"/>
        </w:tabs>
        <w:spacing w:line="360" w:lineRule="auto"/>
        <w:ind w:left="708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>II –</w:t>
      </w:r>
      <w:r>
        <w:rPr>
          <w:rFonts w:ascii="Arial" w:hAnsi="Arial" w:eastAsia="Arial" w:cs="Arial"/>
          <w:color w:val="000000"/>
        </w:rPr>
        <w:t xml:space="preserve"> Promover a iniciação profissional do aluno em atividades técnico-científicas;</w:t>
      </w:r>
    </w:p>
    <w:p>
      <w:pPr>
        <w:tabs>
          <w:tab w:val="left" w:pos="1418"/>
        </w:tabs>
        <w:spacing w:line="360" w:lineRule="auto"/>
        <w:ind w:left="708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>III –</w:t>
      </w:r>
      <w:r>
        <w:rPr>
          <w:rFonts w:ascii="Arial" w:hAnsi="Arial" w:eastAsia="Arial" w:cs="Arial"/>
          <w:color w:val="000000"/>
        </w:rPr>
        <w:t xml:space="preserve"> Familiarizar o aluno com as exigências metodológicas na execução de um trabalho técnico/científico.</w:t>
      </w:r>
    </w:p>
    <w:p>
      <w:pPr>
        <w:tabs>
          <w:tab w:val="left" w:pos="1418"/>
        </w:tabs>
        <w:spacing w:line="360" w:lineRule="auto"/>
        <w:rPr>
          <w:rFonts w:ascii="Arial" w:hAnsi="Arial" w:eastAsia="Arial" w:cs="Arial"/>
          <w:color w:val="000000"/>
        </w:rPr>
      </w:pPr>
    </w:p>
    <w:p>
      <w:pPr>
        <w:tabs>
          <w:tab w:val="left" w:pos="1418"/>
        </w:tabs>
        <w:spacing w:line="36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>Art. 3º</w:t>
      </w:r>
      <w:r>
        <w:rPr>
          <w:rFonts w:ascii="Arial" w:hAnsi="Arial" w:eastAsia="Arial" w:cs="Arial"/>
          <w:color w:val="000000"/>
        </w:rPr>
        <w:t xml:space="preserve"> As disciplinas TCC-I e TCC-II possuem especificidades diferentes de outras disciplinas regulares da grade curricular do curso de Sistemas de Informação.</w:t>
      </w:r>
    </w:p>
    <w:p>
      <w:pPr>
        <w:tabs>
          <w:tab w:val="left" w:pos="1418"/>
        </w:tabs>
        <w:spacing w:line="360" w:lineRule="auto"/>
        <w:ind w:left="708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>§1º</w:t>
      </w:r>
      <w:r>
        <w:rPr>
          <w:rFonts w:ascii="Arial" w:hAnsi="Arial" w:eastAsia="Arial" w:cs="Arial"/>
          <w:color w:val="000000"/>
        </w:rPr>
        <w:t xml:space="preserve"> O Presidente do Cosi será responsável por uma turma de TCC-I e uma turma de TCC-II, nas quais estarão matriculados todos os alunos que estejam realizando os trabalhos das respectivas disciplinas.</w:t>
      </w:r>
    </w:p>
    <w:p>
      <w:pPr>
        <w:tabs>
          <w:tab w:val="left" w:pos="1418"/>
        </w:tabs>
        <w:spacing w:line="360" w:lineRule="auto"/>
        <w:ind w:left="708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>§</w:t>
      </w:r>
      <w:r>
        <w:rPr>
          <w:rFonts w:ascii="Arial" w:hAnsi="Arial" w:eastAsia="Arial" w:cs="Arial"/>
          <w:b/>
        </w:rPr>
        <w:t>2</w:t>
      </w:r>
      <w:r>
        <w:rPr>
          <w:rFonts w:ascii="Arial" w:hAnsi="Arial" w:eastAsia="Arial" w:cs="Arial"/>
          <w:b/>
          <w:color w:val="000000"/>
        </w:rPr>
        <w:t xml:space="preserve">º </w:t>
      </w:r>
      <w:r>
        <w:rPr>
          <w:rFonts w:ascii="Arial" w:hAnsi="Arial" w:eastAsia="Arial" w:cs="Arial"/>
          <w:color w:val="000000"/>
        </w:rPr>
        <w:t xml:space="preserve">As aulas das disciplinas de que trata o </w:t>
      </w:r>
      <w:r>
        <w:rPr>
          <w:rFonts w:ascii="Arial" w:hAnsi="Arial" w:eastAsia="Arial" w:cs="Arial"/>
          <w:i/>
          <w:color w:val="000000"/>
        </w:rPr>
        <w:t>caput</w:t>
      </w:r>
      <w:r>
        <w:rPr>
          <w:rFonts w:ascii="Arial" w:hAnsi="Arial" w:eastAsia="Arial" w:cs="Arial"/>
          <w:color w:val="000000"/>
        </w:rPr>
        <w:t xml:space="preserve"> são constituídas </w:t>
      </w:r>
      <w:r>
        <w:rPr>
          <w:rFonts w:ascii="Arial" w:hAnsi="Arial" w:eastAsia="Arial" w:cs="Arial"/>
        </w:rPr>
        <w:t>de</w:t>
      </w:r>
      <w:r>
        <w:rPr>
          <w:rFonts w:ascii="Arial" w:hAnsi="Arial" w:eastAsia="Arial" w:cs="Arial"/>
          <w:color w:val="000000"/>
        </w:rPr>
        <w:t xml:space="preserve"> atividades entre o professor orientador e o aluno orientado </w:t>
      </w:r>
      <w:r>
        <w:rPr>
          <w:rFonts w:ascii="Arial" w:hAnsi="Arial" w:eastAsia="Arial" w:cs="Arial"/>
        </w:rPr>
        <w:t>para o</w:t>
      </w:r>
      <w:r>
        <w:rPr>
          <w:rFonts w:ascii="Arial" w:hAnsi="Arial" w:eastAsia="Arial" w:cs="Arial"/>
          <w:color w:val="000000"/>
        </w:rPr>
        <w:t xml:space="preserve"> desenvolvimento </w:t>
      </w:r>
      <w:r>
        <w:rPr>
          <w:rFonts w:ascii="Arial" w:hAnsi="Arial" w:eastAsia="Arial" w:cs="Arial"/>
        </w:rPr>
        <w:t>do TCC.</w:t>
      </w:r>
    </w:p>
    <w:p>
      <w:pPr>
        <w:tabs>
          <w:tab w:val="left" w:pos="1418"/>
        </w:tabs>
        <w:spacing w:line="360" w:lineRule="auto"/>
        <w:rPr>
          <w:rFonts w:ascii="Arial" w:hAnsi="Arial" w:eastAsia="Arial" w:cs="Arial"/>
          <w:color w:val="000000"/>
        </w:rPr>
      </w:pPr>
    </w:p>
    <w:p>
      <w:pPr>
        <w:tabs>
          <w:tab w:val="left" w:pos="1418"/>
        </w:tabs>
        <w:spacing w:line="36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 xml:space="preserve">Art. 4º </w:t>
      </w:r>
      <w:r>
        <w:rPr>
          <w:rFonts w:ascii="Arial" w:hAnsi="Arial" w:eastAsia="Arial" w:cs="Arial"/>
          <w:color w:val="000000"/>
        </w:rPr>
        <w:t>O aluno estará apto a matricular-se na disciplina TCC-I após ter integralizado, no mínimo, 1800 (mil e oitocentas) horas efetivamente cursadas no curso de Sistemas de Informação, e ter sido aprovado na disciplina Metodologia de Pesquisa.</w:t>
      </w:r>
    </w:p>
    <w:p>
      <w:pPr>
        <w:tabs>
          <w:tab w:val="left" w:pos="705"/>
        </w:tabs>
        <w:spacing w:line="360" w:lineRule="auto"/>
        <w:jc w:val="both"/>
        <w:rPr>
          <w:rFonts w:ascii="Arial" w:hAnsi="Arial" w:eastAsia="Arial" w:cs="Arial"/>
          <w:color w:val="000000"/>
        </w:rPr>
      </w:pPr>
    </w:p>
    <w:p>
      <w:pPr>
        <w:tabs>
          <w:tab w:val="left" w:pos="1418"/>
        </w:tabs>
        <w:spacing w:line="36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 xml:space="preserve">Art. 5º </w:t>
      </w:r>
      <w:r>
        <w:rPr>
          <w:rFonts w:ascii="Arial" w:hAnsi="Arial" w:eastAsia="Arial" w:cs="Arial"/>
          <w:color w:val="000000"/>
        </w:rPr>
        <w:t>Estão autorizados a orientar disciplinas de TCC-I e TCC-II professores efetivos ou su</w:t>
      </w:r>
      <w:r>
        <w:rPr>
          <w:rFonts w:ascii="Arial" w:hAnsi="Arial" w:eastAsia="Arial" w:cs="Arial"/>
        </w:rPr>
        <w:t>bstitutos da UFOP.</w:t>
      </w:r>
    </w:p>
    <w:p>
      <w:pPr>
        <w:tabs>
          <w:tab w:val="left" w:pos="1418"/>
        </w:tabs>
        <w:spacing w:line="360" w:lineRule="auto"/>
        <w:ind w:left="708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 xml:space="preserve">§1º </w:t>
      </w:r>
      <w:r>
        <w:rPr>
          <w:rFonts w:ascii="Arial" w:hAnsi="Arial" w:eastAsia="Arial" w:cs="Arial"/>
          <w:color w:val="000000"/>
        </w:rPr>
        <w:t>O professor com afastamento integral aprovado em assembleia departamental será impossibilitado de assumir novas orientações até o seu retorno.</w:t>
      </w:r>
    </w:p>
    <w:p>
      <w:pPr>
        <w:tabs>
          <w:tab w:val="left" w:pos="1418"/>
        </w:tabs>
        <w:spacing w:line="360" w:lineRule="auto"/>
        <w:ind w:left="708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 xml:space="preserve">§2º </w:t>
      </w:r>
      <w:r>
        <w:rPr>
          <w:rFonts w:ascii="Arial" w:hAnsi="Arial" w:eastAsia="Arial" w:cs="Arial"/>
          <w:color w:val="000000"/>
        </w:rPr>
        <w:t>O professor orientador que estiver afastado integralmente deverá indicar um professor coorientador efetivo que não tenha previsão de afastamento dentro do prazo previsto para conclusão das orientações em andamento.</w:t>
      </w:r>
    </w:p>
    <w:p>
      <w:pPr>
        <w:tabs>
          <w:tab w:val="left" w:pos="1418"/>
        </w:tabs>
        <w:spacing w:line="360" w:lineRule="auto"/>
        <w:ind w:left="708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 xml:space="preserve">§3º </w:t>
      </w:r>
      <w:r>
        <w:rPr>
          <w:rFonts w:ascii="Arial" w:hAnsi="Arial" w:eastAsia="Arial" w:cs="Arial"/>
        </w:rPr>
        <w:t>P</w:t>
      </w:r>
      <w:r>
        <w:rPr>
          <w:rFonts w:ascii="Arial" w:hAnsi="Arial" w:eastAsia="Arial" w:cs="Arial"/>
          <w:color w:val="000000"/>
        </w:rPr>
        <w:t xml:space="preserve">rofissionais de nível superior externos à UFOP </w:t>
      </w:r>
      <w:r>
        <w:rPr>
          <w:rFonts w:ascii="Arial" w:hAnsi="Arial" w:eastAsia="Arial" w:cs="Arial"/>
        </w:rPr>
        <w:t>interessados em</w:t>
      </w:r>
      <w:r>
        <w:rPr>
          <w:rFonts w:ascii="Arial" w:hAnsi="Arial" w:eastAsia="Arial" w:cs="Arial"/>
          <w:color w:val="000000"/>
        </w:rPr>
        <w:t xml:space="preserve"> coorientar alunos do curso de Sistemas</w:t>
      </w:r>
      <w:r>
        <w:rPr>
          <w:rFonts w:ascii="Arial" w:hAnsi="Arial" w:eastAsia="Arial" w:cs="Arial"/>
        </w:rPr>
        <w:t xml:space="preserve"> de Informação deverão entregar o Anexo I e uma cópia autenticada de seu diploma de graduação em nível superior juntamente à proposta de TCC.</w:t>
      </w:r>
    </w:p>
    <w:p>
      <w:pPr>
        <w:tabs>
          <w:tab w:val="left" w:pos="1418"/>
        </w:tabs>
        <w:spacing w:line="360" w:lineRule="auto"/>
        <w:ind w:left="708"/>
        <w:jc w:val="both"/>
        <w:rPr>
          <w:rFonts w:ascii="Arial" w:hAnsi="Arial" w:eastAsia="Arial" w:cs="Arial"/>
          <w:color w:val="000000"/>
        </w:rPr>
      </w:pPr>
    </w:p>
    <w:p>
      <w:pPr>
        <w:tabs>
          <w:tab w:val="left" w:pos="1418"/>
        </w:tabs>
        <w:spacing w:line="36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color w:val="000000"/>
        </w:rPr>
        <w:t xml:space="preserve">Art. 6º </w:t>
      </w:r>
      <w:r>
        <w:rPr>
          <w:rFonts w:ascii="Arial" w:hAnsi="Arial" w:eastAsia="Arial" w:cs="Arial"/>
        </w:rPr>
        <w:t>Os alunos deverão procurar um professor orientador de TCC conforme disposto no Art. 5º desta Resolução.</w:t>
      </w:r>
    </w:p>
    <w:p>
      <w:pPr>
        <w:tabs>
          <w:tab w:val="left" w:pos="1418"/>
        </w:tabs>
        <w:spacing w:line="360" w:lineRule="auto"/>
        <w:ind w:left="708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</w:rPr>
        <w:t>Parágrafo único.</w:t>
      </w:r>
      <w:r>
        <w:rPr>
          <w:rFonts w:ascii="Arial" w:hAnsi="Arial" w:eastAsia="Arial" w:cs="Arial"/>
          <w:color w:val="000000"/>
        </w:rPr>
        <w:t xml:space="preserve"> Caso o aluno não encontre professor disposto a orientá-lo, a indicação compulsória de um orientador deverá ser realizada pelo Decsi.</w:t>
      </w:r>
    </w:p>
    <w:p>
      <w:pPr>
        <w:tabs>
          <w:tab w:val="left" w:pos="1418"/>
        </w:tabs>
        <w:spacing w:line="360" w:lineRule="auto"/>
        <w:ind w:left="708"/>
        <w:jc w:val="both"/>
        <w:rPr>
          <w:rFonts w:ascii="Arial" w:hAnsi="Arial" w:eastAsia="Arial" w:cs="Arial"/>
          <w:color w:val="000000"/>
          <w:highlight w:val="darkBlue"/>
        </w:rPr>
      </w:pPr>
    </w:p>
    <w:p>
      <w:pPr>
        <w:tabs>
          <w:tab w:val="left" w:pos="1418"/>
        </w:tabs>
        <w:spacing w:line="36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>Art. 7º</w:t>
      </w:r>
      <w:r>
        <w:rPr>
          <w:rFonts w:ascii="Arial" w:hAnsi="Arial" w:eastAsia="Arial" w:cs="Arial"/>
        </w:rPr>
        <w:t xml:space="preserve"> Quando se fizer necessário, poderá existir a figura de um professor coorientador, que deverá obedecer ao disposto no Art. 5º desta Resolução.</w:t>
      </w:r>
    </w:p>
    <w:p>
      <w:pPr>
        <w:tabs>
          <w:tab w:val="left" w:pos="1418"/>
        </w:tabs>
        <w:spacing w:line="360" w:lineRule="auto"/>
        <w:jc w:val="both"/>
        <w:rPr>
          <w:rFonts w:ascii="Arial" w:hAnsi="Arial" w:eastAsia="Arial" w:cs="Arial"/>
        </w:rPr>
      </w:pPr>
    </w:p>
    <w:p>
      <w:pPr>
        <w:tabs>
          <w:tab w:val="left" w:pos="1418"/>
        </w:tabs>
        <w:spacing w:line="36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 xml:space="preserve">Art. </w:t>
      </w:r>
      <w:r>
        <w:rPr>
          <w:rFonts w:ascii="Arial" w:hAnsi="Arial" w:eastAsia="Arial" w:cs="Arial"/>
          <w:b/>
        </w:rPr>
        <w:t>8</w:t>
      </w:r>
      <w:r>
        <w:rPr>
          <w:rFonts w:ascii="Arial" w:hAnsi="Arial" w:eastAsia="Arial" w:cs="Arial"/>
          <w:b/>
          <w:color w:val="000000"/>
        </w:rPr>
        <w:t xml:space="preserve">º </w:t>
      </w:r>
      <w:r>
        <w:rPr>
          <w:rFonts w:ascii="Arial" w:hAnsi="Arial" w:eastAsia="Arial" w:cs="Arial"/>
          <w:color w:val="000000"/>
        </w:rPr>
        <w:t xml:space="preserve">A execução do </w:t>
      </w:r>
      <w:r>
        <w:rPr>
          <w:rFonts w:ascii="Arial" w:hAnsi="Arial" w:eastAsia="Arial" w:cs="Arial"/>
        </w:rPr>
        <w:t>TCC</w:t>
      </w:r>
      <w:r>
        <w:rPr>
          <w:rFonts w:ascii="Arial" w:hAnsi="Arial" w:eastAsia="Arial" w:cs="Arial"/>
          <w:color w:val="000000"/>
        </w:rPr>
        <w:t xml:space="preserve"> deverá seguir as seguintes etapas: (i) elaboração e entrega da proposta; </w:t>
      </w:r>
      <w:r>
        <w:rPr>
          <w:rFonts w:ascii="Arial" w:hAnsi="Arial" w:eastAsia="Arial" w:cs="Arial"/>
        </w:rPr>
        <w:t xml:space="preserve">(ii) </w:t>
      </w:r>
      <w:r>
        <w:rPr>
          <w:rFonts w:ascii="Arial" w:hAnsi="Arial" w:eastAsia="Arial" w:cs="Arial"/>
          <w:color w:val="000000"/>
        </w:rPr>
        <w:t>execução do trabalho; (iii) apresentação do trabalho à banca examinador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color w:val="000000"/>
        </w:rPr>
        <w:t>; (iv) avaliação; e (v) entrega (no caso d</w:t>
      </w:r>
      <w:r>
        <w:rPr>
          <w:rFonts w:ascii="Arial" w:hAnsi="Arial" w:eastAsia="Arial" w:cs="Arial"/>
        </w:rPr>
        <w:t>e TCC-II)</w:t>
      </w:r>
      <w:r>
        <w:rPr>
          <w:rFonts w:ascii="Arial" w:hAnsi="Arial" w:eastAsia="Arial" w:cs="Arial"/>
          <w:color w:val="000000"/>
        </w:rPr>
        <w:t>.</w:t>
      </w:r>
    </w:p>
    <w:p>
      <w:pPr>
        <w:tabs>
          <w:tab w:val="left" w:pos="1418"/>
        </w:tabs>
        <w:spacing w:line="360" w:lineRule="auto"/>
        <w:ind w:left="72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color w:val="000000"/>
        </w:rPr>
        <w:t xml:space="preserve">Parágrafo único. </w:t>
      </w:r>
      <w:r>
        <w:rPr>
          <w:rFonts w:ascii="Arial" w:hAnsi="Arial" w:eastAsia="Arial" w:cs="Arial"/>
          <w:color w:val="000000"/>
        </w:rPr>
        <w:t>Fica sob a responsabilidade do Cosi a publicação de um calendário de prazos das etapas de execução do trabalho de conclusão de curso no início de cada semestre letivo, o qual deverá ser seguido pelo aluno orientado e pelo professor orientador.</w:t>
      </w:r>
    </w:p>
    <w:p>
      <w:pPr>
        <w:tabs>
          <w:tab w:val="left" w:pos="1418"/>
        </w:tabs>
        <w:spacing w:line="360" w:lineRule="auto"/>
        <w:ind w:left="720"/>
        <w:jc w:val="both"/>
        <w:rPr>
          <w:rFonts w:ascii="Arial" w:hAnsi="Arial" w:eastAsia="Arial" w:cs="Arial"/>
        </w:rPr>
      </w:pPr>
    </w:p>
    <w:p>
      <w:pPr>
        <w:tabs>
          <w:tab w:val="left" w:pos="1418"/>
        </w:tabs>
        <w:spacing w:line="36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color w:val="000000"/>
        </w:rPr>
        <w:t xml:space="preserve">Art. 9º </w:t>
      </w:r>
      <w:r>
        <w:rPr>
          <w:rFonts w:ascii="Arial" w:hAnsi="Arial" w:eastAsia="Arial" w:cs="Arial"/>
          <w:color w:val="000000"/>
        </w:rPr>
        <w:t>O aluno interessado em se matricular em TCC-I ou TCC-II deverá preencher a Proposta de Orientação de TCC (Anexo II), tanto para TCC-I quanto para TCC-II; solicitar ao professor orientador a assinatura da proposta; solicitar ao professor orientador que encaminhe a proposta para a Secretaria do Cosi, por e-mail,</w:t>
      </w:r>
      <w:r>
        <w:rPr>
          <w:rFonts w:ascii="Arial" w:hAnsi="Arial" w:eastAsia="Arial" w:cs="Arial"/>
        </w:rPr>
        <w:t xml:space="preserve"> no prazo de 10 dias úteis após o início do período letivo.</w:t>
      </w:r>
    </w:p>
    <w:p>
      <w:pPr>
        <w:tabs>
          <w:tab w:val="left" w:pos="1418"/>
        </w:tabs>
        <w:spacing w:line="360" w:lineRule="auto"/>
        <w:ind w:left="708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>§</w:t>
      </w:r>
      <w:r>
        <w:rPr>
          <w:rFonts w:ascii="Arial" w:hAnsi="Arial" w:eastAsia="Arial" w:cs="Arial"/>
          <w:b/>
        </w:rPr>
        <w:t>1</w:t>
      </w:r>
      <w:r>
        <w:rPr>
          <w:rFonts w:ascii="Arial" w:hAnsi="Arial" w:eastAsia="Arial" w:cs="Arial"/>
          <w:b/>
          <w:color w:val="000000"/>
        </w:rPr>
        <w:t xml:space="preserve">º </w:t>
      </w:r>
      <w:r>
        <w:rPr>
          <w:rFonts w:ascii="Arial" w:hAnsi="Arial" w:eastAsia="Arial" w:cs="Arial"/>
          <w:color w:val="000000"/>
        </w:rPr>
        <w:t>Será considerada meritória pelo Cosi a proposta que contiver estrutura e propósito compatíveis com os objetivos do curso Sistemas de Informação, conforme especificidades contidas no Projeto Pedagógico;</w:t>
      </w:r>
    </w:p>
    <w:p>
      <w:pPr>
        <w:tabs>
          <w:tab w:val="left" w:pos="1418"/>
        </w:tabs>
        <w:spacing w:line="360" w:lineRule="auto"/>
        <w:ind w:left="708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>§</w:t>
      </w:r>
      <w:r>
        <w:rPr>
          <w:rFonts w:ascii="Arial" w:hAnsi="Arial" w:eastAsia="Arial" w:cs="Arial"/>
          <w:b/>
        </w:rPr>
        <w:t>2</w:t>
      </w:r>
      <w:r>
        <w:rPr>
          <w:rFonts w:ascii="Arial" w:hAnsi="Arial" w:eastAsia="Arial" w:cs="Arial"/>
          <w:b/>
          <w:color w:val="000000"/>
        </w:rPr>
        <w:t xml:space="preserve">º </w:t>
      </w:r>
      <w:r>
        <w:rPr>
          <w:rFonts w:ascii="Arial" w:hAnsi="Arial" w:eastAsia="Arial" w:cs="Arial"/>
          <w:color w:val="000000"/>
        </w:rPr>
        <w:t>As propostas de orientação aprovadas pelo Cosi serão divulgadas pela Secretaria do Cosi.</w:t>
      </w:r>
    </w:p>
    <w:p>
      <w:pPr>
        <w:tabs>
          <w:tab w:val="left" w:pos="1418"/>
        </w:tabs>
        <w:spacing w:line="360" w:lineRule="auto"/>
        <w:ind w:left="708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>§</w:t>
      </w:r>
      <w:r>
        <w:rPr>
          <w:rFonts w:ascii="Arial" w:hAnsi="Arial" w:eastAsia="Arial" w:cs="Arial"/>
          <w:b/>
        </w:rPr>
        <w:t>3</w:t>
      </w:r>
      <w:r>
        <w:rPr>
          <w:rFonts w:ascii="Arial" w:hAnsi="Arial" w:eastAsia="Arial" w:cs="Arial"/>
          <w:b/>
          <w:color w:val="000000"/>
        </w:rPr>
        <w:t xml:space="preserve">º </w:t>
      </w:r>
      <w:r>
        <w:rPr>
          <w:rFonts w:ascii="Arial" w:hAnsi="Arial" w:eastAsia="Arial" w:cs="Arial"/>
          <w:color w:val="000000"/>
        </w:rPr>
        <w:t>As propostas de orientação rejeitadas pelo Cosi terão um prazo de 5 dias úteis para adequação a contar da data de divulgação do resultado.</w:t>
      </w:r>
    </w:p>
    <w:p>
      <w:pPr>
        <w:tabs>
          <w:tab w:val="left" w:pos="705"/>
        </w:tabs>
        <w:spacing w:line="360" w:lineRule="auto"/>
        <w:ind w:left="705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>§4º</w:t>
      </w:r>
      <w:r>
        <w:rPr>
          <w:rFonts w:ascii="Arial" w:hAnsi="Arial" w:eastAsia="Arial" w:cs="Arial"/>
        </w:rPr>
        <w:t xml:space="preserve"> A matrícula em TCC-I e TCC-II será efetivada automaticamente pela Seção de Ensino após a aprovação das respectivas propostas pelo Cosi.</w:t>
      </w:r>
    </w:p>
    <w:p>
      <w:pPr>
        <w:tabs>
          <w:tab w:val="left" w:pos="705"/>
        </w:tabs>
        <w:spacing w:line="360" w:lineRule="auto"/>
        <w:ind w:left="705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>§5º</w:t>
      </w:r>
      <w:r>
        <w:rPr>
          <w:rFonts w:ascii="Arial" w:hAnsi="Arial" w:eastAsia="Arial" w:cs="Arial"/>
        </w:rPr>
        <w:t xml:space="preserve"> Matrículas eventualmente realizadas tanto em TCC-I quanto em TCC-II cujas Propostas de Orientação não tiverem sido aprovadas serão canceladas pela Seção de Ensino a pedido do Cosi.</w:t>
      </w:r>
    </w:p>
    <w:p>
      <w:pPr>
        <w:tabs>
          <w:tab w:val="left" w:pos="1418"/>
        </w:tabs>
        <w:spacing w:line="360" w:lineRule="auto"/>
        <w:ind w:left="708"/>
        <w:jc w:val="both"/>
        <w:rPr>
          <w:rFonts w:ascii="Arial" w:hAnsi="Arial" w:eastAsia="Arial" w:cs="Arial"/>
          <w:color w:val="000000"/>
        </w:rPr>
      </w:pPr>
    </w:p>
    <w:p>
      <w:pPr>
        <w:tabs>
          <w:tab w:val="left" w:pos="1418"/>
        </w:tabs>
        <w:spacing w:line="36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>Art. 10</w:t>
      </w:r>
      <w:r>
        <w:rPr>
          <w:rFonts w:ascii="Arial" w:hAnsi="Arial" w:eastAsia="Arial" w:cs="Arial"/>
          <w:color w:val="000000"/>
        </w:rPr>
        <w:t xml:space="preserve"> O professor orientador ficará responsável pelo acompanhamento do trabalho desenvolvido por seus alunos orientados nas disciplinas de TCC-I e TCC-II. </w:t>
      </w:r>
    </w:p>
    <w:p>
      <w:pPr>
        <w:tabs>
          <w:tab w:val="left" w:pos="1418"/>
        </w:tabs>
        <w:spacing w:line="360" w:lineRule="auto"/>
        <w:jc w:val="both"/>
        <w:rPr>
          <w:rFonts w:ascii="Arial" w:hAnsi="Arial" w:eastAsia="Arial" w:cs="Arial"/>
          <w:color w:val="000000"/>
        </w:rPr>
      </w:pPr>
    </w:p>
    <w:p>
      <w:pPr>
        <w:tabs>
          <w:tab w:val="left" w:pos="1418"/>
        </w:tabs>
        <w:spacing w:line="36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>Art. 11</w:t>
      </w:r>
      <w:r>
        <w:rPr>
          <w:rFonts w:ascii="Arial" w:hAnsi="Arial" w:eastAsia="Arial" w:cs="Arial"/>
          <w:color w:val="000000"/>
        </w:rPr>
        <w:t xml:space="preserve"> Compete ao professor orientador:</w:t>
      </w:r>
    </w:p>
    <w:p>
      <w:pPr>
        <w:tabs>
          <w:tab w:val="left" w:pos="1418"/>
        </w:tabs>
        <w:spacing w:line="36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b/>
          <w:color w:val="000000"/>
        </w:rPr>
        <w:t>I –</w:t>
      </w:r>
      <w:r>
        <w:rPr>
          <w:rFonts w:ascii="Arial" w:hAnsi="Arial" w:eastAsia="Arial" w:cs="Arial"/>
          <w:color w:val="000000"/>
        </w:rPr>
        <w:t xml:space="preserve"> Estabelecer com o aluno orientado um plano de estudos, seu respectivo cronograma de trabalho, os locais e horários de atendimento para orientação e outras providências necessárias para o bom andamento do trabalho;</w:t>
      </w:r>
    </w:p>
    <w:p>
      <w:pPr>
        <w:tabs>
          <w:tab w:val="left" w:pos="1418"/>
        </w:tabs>
        <w:spacing w:line="36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b/>
          <w:color w:val="000000"/>
        </w:rPr>
        <w:t>II –</w:t>
      </w:r>
      <w:r>
        <w:rPr>
          <w:rFonts w:ascii="Arial" w:hAnsi="Arial" w:eastAsia="Arial" w:cs="Arial"/>
          <w:color w:val="000000"/>
        </w:rPr>
        <w:t xml:space="preserve"> Orientar o aluno nas práticas de pesquisa e nas técnicas de elaboração de um trabalho técnico/científico;</w:t>
      </w:r>
    </w:p>
    <w:p>
      <w:pPr>
        <w:tabs>
          <w:tab w:val="left" w:pos="1418"/>
        </w:tabs>
        <w:spacing w:line="36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b/>
          <w:color w:val="000000"/>
        </w:rPr>
        <w:t>I</w:t>
      </w:r>
      <w:r>
        <w:rPr>
          <w:rFonts w:ascii="Arial" w:hAnsi="Arial" w:eastAsia="Arial" w:cs="Arial"/>
          <w:b/>
        </w:rPr>
        <w:t>II</w:t>
      </w:r>
      <w:r>
        <w:rPr>
          <w:rFonts w:ascii="Arial" w:hAnsi="Arial" w:eastAsia="Arial" w:cs="Arial"/>
          <w:b/>
          <w:color w:val="000000"/>
        </w:rPr>
        <w:t xml:space="preserve"> –</w:t>
      </w:r>
      <w:r>
        <w:rPr>
          <w:rFonts w:ascii="Arial" w:hAnsi="Arial" w:eastAsia="Arial" w:cs="Arial"/>
          <w:color w:val="000000"/>
        </w:rPr>
        <w:t xml:space="preserve"> Cumprir rigorosamente os prazos estabelecidos nesta resolução;</w:t>
      </w:r>
    </w:p>
    <w:p>
      <w:pPr>
        <w:tabs>
          <w:tab w:val="left" w:pos="1418"/>
        </w:tabs>
        <w:spacing w:line="36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b/>
          <w:color w:val="000000"/>
        </w:rPr>
        <w:t>IV –</w:t>
      </w:r>
      <w:r>
        <w:rPr>
          <w:rFonts w:ascii="Arial" w:hAnsi="Arial" w:eastAsia="Arial" w:cs="Arial"/>
          <w:color w:val="000000"/>
        </w:rPr>
        <w:t xml:space="preserve"> Definir, ao final do processo de orientação de TCC-I e TCC-II, se o trabalho está em condições de ser apresentado para a banca examinadora;</w:t>
      </w:r>
    </w:p>
    <w:p>
      <w:pPr>
        <w:tabs>
          <w:tab w:val="left" w:pos="1418"/>
        </w:tabs>
        <w:spacing w:line="36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b/>
          <w:color w:val="000000"/>
        </w:rPr>
        <w:tab/>
      </w:r>
      <w:r>
        <w:rPr>
          <w:rFonts w:ascii="Arial" w:hAnsi="Arial" w:eastAsia="Arial" w:cs="Arial"/>
          <w:b/>
          <w:color w:val="000000"/>
        </w:rPr>
        <w:t>V –</w:t>
      </w:r>
      <w:r>
        <w:rPr>
          <w:rFonts w:ascii="Arial" w:hAnsi="Arial" w:eastAsia="Arial" w:cs="Arial"/>
          <w:color w:val="000000"/>
        </w:rPr>
        <w:t xml:space="preserve"> Auxiliar na escrita técnica aplicável ao longo do trabalho, bem como definir junto ao aluno orientado a melhor estrutura para apresentação do seu projeto;</w:t>
      </w:r>
    </w:p>
    <w:p>
      <w:pPr>
        <w:tabs>
          <w:tab w:val="left" w:pos="1418"/>
        </w:tabs>
        <w:spacing w:line="36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  <w:b/>
        </w:rPr>
        <w:t>VI –</w:t>
      </w:r>
      <w:r>
        <w:rPr>
          <w:rFonts w:ascii="Arial" w:hAnsi="Arial" w:eastAsia="Arial" w:cs="Arial"/>
        </w:rPr>
        <w:t xml:space="preserve"> Reportar ao Cosi eventuais problemas na execução do TCC.</w:t>
      </w:r>
    </w:p>
    <w:p>
      <w:pPr>
        <w:tabs>
          <w:tab w:val="left" w:pos="1418"/>
        </w:tabs>
        <w:spacing w:line="360" w:lineRule="auto"/>
        <w:jc w:val="both"/>
        <w:rPr>
          <w:rFonts w:ascii="Arial" w:hAnsi="Arial" w:eastAsia="Arial" w:cs="Arial"/>
          <w:b/>
          <w:color w:val="000000"/>
        </w:rPr>
      </w:pPr>
    </w:p>
    <w:p>
      <w:pPr>
        <w:tabs>
          <w:tab w:val="left" w:pos="1418"/>
        </w:tabs>
        <w:spacing w:line="36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color w:val="000000"/>
        </w:rPr>
        <w:t>Art. 1</w:t>
      </w:r>
      <w:r>
        <w:rPr>
          <w:rFonts w:ascii="Arial" w:hAnsi="Arial" w:eastAsia="Arial" w:cs="Arial"/>
          <w:b/>
        </w:rPr>
        <w:t>2</w:t>
      </w:r>
      <w:r>
        <w:rPr>
          <w:rFonts w:ascii="Arial" w:hAnsi="Arial" w:eastAsia="Arial" w:cs="Arial"/>
          <w:color w:val="000000"/>
        </w:rPr>
        <w:t xml:space="preserve"> O TCC-I será avaliado </w:t>
      </w:r>
      <w:r>
        <w:rPr>
          <w:rFonts w:ascii="Arial" w:hAnsi="Arial" w:eastAsia="Arial" w:cs="Arial"/>
          <w:bCs/>
        </w:rPr>
        <w:t>pela média aritmética de dois critérios: (i) nota dada pelo professor orientador e (ii) média aritmética das notas obtidas pela banca examinadora</w:t>
      </w:r>
      <w:r>
        <w:rPr>
          <w:rFonts w:ascii="Arial" w:hAnsi="Arial" w:eastAsia="Arial" w:cs="Arial"/>
        </w:rPr>
        <w:t>.</w:t>
      </w:r>
    </w:p>
    <w:p>
      <w:pPr>
        <w:tabs>
          <w:tab w:val="left" w:pos="1418"/>
        </w:tabs>
        <w:spacing w:line="360" w:lineRule="auto"/>
        <w:ind w:left="708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 xml:space="preserve">§1º </w:t>
      </w:r>
      <w:r>
        <w:rPr>
          <w:rFonts w:ascii="Arial" w:hAnsi="Arial" w:eastAsia="Arial" w:cs="Arial"/>
        </w:rPr>
        <w:t>As sessões de apresentações de TCC-I ocorrerão na última semana de aulas antes dos exames especiais, de acordo com o calendário acadêmico vigente, em datas definidas pelo Cosi, preferencialmente no auditório.</w:t>
      </w:r>
    </w:p>
    <w:p>
      <w:pPr>
        <w:tabs>
          <w:tab w:val="left" w:pos="1418"/>
        </w:tabs>
        <w:spacing w:line="360" w:lineRule="auto"/>
        <w:ind w:left="708"/>
        <w:jc w:val="both"/>
        <w:rPr>
          <w:rFonts w:hint="default" w:ascii="Arial" w:hAnsi="Arial" w:eastAsia="Arial" w:cs="Arial"/>
          <w:lang w:val="pt-PT"/>
        </w:rPr>
      </w:pPr>
      <w:r>
        <w:rPr>
          <w:rFonts w:ascii="Arial" w:hAnsi="Arial" w:eastAsia="Arial" w:cs="Arial"/>
          <w:b/>
        </w:rPr>
        <w:t xml:space="preserve">§2º </w:t>
      </w:r>
      <w:r>
        <w:rPr>
          <w:rFonts w:ascii="Arial" w:hAnsi="Arial" w:eastAsia="Arial" w:cs="Arial"/>
          <w:bCs/>
        </w:rPr>
        <w:t xml:space="preserve">Na semana anterior à semana da realização das apresentações, os professores orientadores serão consultados pelo </w:t>
      </w:r>
      <w:r>
        <w:rPr>
          <w:rFonts w:hint="default" w:ascii="Arial" w:hAnsi="Arial" w:eastAsia="Arial" w:cs="Arial"/>
          <w:bCs/>
          <w:highlight w:val="none"/>
          <w:lang w:val="pt-BR"/>
        </w:rPr>
        <w:t>coordenador do curso</w:t>
      </w:r>
      <w:r>
        <w:rPr>
          <w:rFonts w:hint="default" w:ascii="Arial" w:hAnsi="Arial" w:eastAsia="Arial" w:cs="Arial"/>
          <w:bCs/>
          <w:lang w:val="pt-BR"/>
        </w:rPr>
        <w:t xml:space="preserve"> </w:t>
      </w:r>
      <w:r>
        <w:rPr>
          <w:rFonts w:ascii="Arial" w:hAnsi="Arial" w:eastAsia="Arial" w:cs="Arial"/>
          <w:bCs/>
        </w:rPr>
        <w:t>por e-mail quanto à nota dos seus respectivos alunos orientados</w:t>
      </w:r>
      <w:r>
        <w:rPr>
          <w:rFonts w:ascii="Arial" w:hAnsi="Arial" w:eastAsia="Arial" w:cs="Arial"/>
        </w:rPr>
        <w:t>.</w:t>
      </w:r>
      <w:r>
        <w:rPr>
          <w:rFonts w:hint="default" w:ascii="Arial" w:hAnsi="Arial" w:eastAsia="Arial" w:cs="Arial"/>
          <w:lang w:val="pt-PT"/>
        </w:rPr>
        <w:t xml:space="preserve"> </w:t>
      </w:r>
      <w:r>
        <w:rPr>
          <w:rFonts w:hint="default" w:ascii="Arial" w:hAnsi="Arial" w:eastAsia="Arial" w:cs="Arial"/>
          <w:i/>
          <w:iCs/>
          <w:lang w:val="pt-PT"/>
        </w:rPr>
        <w:t>[Redação alterada pela 144ª Reunião Ordinária do Cosi, realizada em 29 de agosto de 2025]</w:t>
      </w:r>
    </w:p>
    <w:p>
      <w:pPr>
        <w:tabs>
          <w:tab w:val="left" w:pos="1418"/>
        </w:tabs>
        <w:spacing w:line="360" w:lineRule="auto"/>
        <w:ind w:left="708"/>
        <w:jc w:val="both"/>
        <w:rPr>
          <w:rFonts w:ascii="Arial" w:hAnsi="Arial" w:eastAsia="Arial" w:cs="Arial"/>
          <w:lang w:val="pt-PT"/>
        </w:rPr>
      </w:pPr>
      <w:r>
        <w:rPr>
          <w:rFonts w:ascii="Arial" w:hAnsi="Arial" w:eastAsia="Arial" w:cs="Arial"/>
          <w:b/>
        </w:rPr>
        <w:t xml:space="preserve">§3º </w:t>
      </w:r>
      <w:r>
        <w:rPr>
          <w:rFonts w:ascii="Arial" w:hAnsi="Arial" w:eastAsia="Arial" w:cs="Arial"/>
          <w:bCs/>
        </w:rPr>
        <w:t xml:space="preserve">Serão considerados aptos à apresentação do TCC-I os alunos que obtiverem uma nota igual ou superior a </w:t>
      </w:r>
      <w:r>
        <w:rPr>
          <w:rFonts w:ascii="Arial" w:hAnsi="Arial" w:eastAsia="Arial" w:cs="Arial"/>
          <w:bCs/>
          <w:lang w:val="pt-PT"/>
        </w:rPr>
        <w:t>6 (seis)</w:t>
      </w:r>
      <w:r>
        <w:rPr>
          <w:rFonts w:ascii="Arial" w:hAnsi="Arial" w:eastAsia="Arial" w:cs="Arial"/>
          <w:bCs/>
        </w:rPr>
        <w:t xml:space="preserve"> pelo professor orientador</w:t>
      </w:r>
      <w:r>
        <w:rPr>
          <w:rFonts w:ascii="Arial" w:hAnsi="Arial" w:eastAsia="Arial" w:cs="Arial"/>
        </w:rPr>
        <w:t>.</w:t>
      </w:r>
      <w:r>
        <w:rPr>
          <w:rFonts w:ascii="Arial" w:hAnsi="Arial" w:eastAsia="Arial" w:cs="Arial"/>
          <w:lang w:val="pt-PT"/>
        </w:rPr>
        <w:t xml:space="preserve"> </w:t>
      </w:r>
      <w:r>
        <w:rPr>
          <w:rFonts w:ascii="Arial" w:hAnsi="Arial" w:eastAsia="Arial" w:cs="Arial"/>
          <w:i/>
          <w:iCs/>
          <w:lang w:val="pt-PT"/>
        </w:rPr>
        <w:t>[Alterado pela 136ª Reunião Ordinária do Cosi, realizada em 21/12/2023]</w:t>
      </w:r>
    </w:p>
    <w:p>
      <w:pPr>
        <w:tabs>
          <w:tab w:val="left" w:pos="1418"/>
        </w:tabs>
        <w:spacing w:line="360" w:lineRule="auto"/>
        <w:ind w:left="708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 xml:space="preserve">§4º </w:t>
      </w:r>
      <w:r>
        <w:rPr>
          <w:rFonts w:ascii="Arial" w:hAnsi="Arial" w:eastAsia="Arial" w:cs="Arial"/>
        </w:rPr>
        <w:t xml:space="preserve">As apresentações ocorrerão preferencialmente no intervalo das 17h10 às 18h40. </w:t>
      </w:r>
    </w:p>
    <w:p>
      <w:pPr>
        <w:tabs>
          <w:tab w:val="left" w:pos="1418"/>
        </w:tabs>
        <w:spacing w:line="360" w:lineRule="auto"/>
        <w:ind w:left="708"/>
        <w:jc w:val="both"/>
        <w:rPr>
          <w:rFonts w:hint="default" w:ascii="Arial" w:hAnsi="Arial" w:eastAsia="Arial" w:cs="Arial"/>
          <w:lang w:val="pt-PT"/>
        </w:rPr>
      </w:pPr>
      <w:r>
        <w:rPr>
          <w:rFonts w:ascii="Arial" w:hAnsi="Arial" w:eastAsia="Arial" w:cs="Arial"/>
          <w:b/>
        </w:rPr>
        <w:t xml:space="preserve">§5º </w:t>
      </w:r>
      <w:r>
        <w:rPr>
          <w:rFonts w:ascii="Arial" w:hAnsi="Arial" w:eastAsia="Arial" w:cs="Arial"/>
        </w:rPr>
        <w:t>É de responsabilidade</w:t>
      </w:r>
      <w:r>
        <w:rPr>
          <w:rFonts w:ascii="Arial" w:hAnsi="Arial" w:eastAsia="Arial" w:cs="Arial"/>
          <w:highlight w:val="none"/>
        </w:rPr>
        <w:t xml:space="preserve"> do </w:t>
      </w:r>
      <w:r>
        <w:rPr>
          <w:rFonts w:hint="default" w:ascii="Arial" w:hAnsi="Arial" w:eastAsia="Arial" w:cs="Arial"/>
          <w:highlight w:val="none"/>
          <w:lang w:val="pt-BR"/>
        </w:rPr>
        <w:t xml:space="preserve">coordenador do curso elaborar o cronograma e </w:t>
      </w:r>
      <w:r>
        <w:rPr>
          <w:rFonts w:ascii="Arial" w:hAnsi="Arial" w:eastAsia="Arial" w:cs="Arial"/>
          <w:highlight w:val="none"/>
        </w:rPr>
        <w:t>d</w:t>
      </w:r>
      <w:bookmarkStart w:id="5" w:name="_GoBack"/>
      <w:bookmarkEnd w:id="5"/>
      <w:r>
        <w:rPr>
          <w:rFonts w:ascii="Arial" w:hAnsi="Arial" w:eastAsia="Arial" w:cs="Arial"/>
          <w:highlight w:val="none"/>
        </w:rPr>
        <w:t>ivulgar as datas e temas das apresentações de TCC-I à comunidade acadêmica do Icea</w:t>
      </w:r>
      <w:r>
        <w:rPr>
          <w:rFonts w:ascii="Arial" w:hAnsi="Arial" w:eastAsia="Arial" w:cs="Arial"/>
        </w:rPr>
        <w:t>.</w:t>
      </w:r>
      <w:r>
        <w:rPr>
          <w:rFonts w:hint="default" w:ascii="Arial" w:hAnsi="Arial" w:eastAsia="Arial" w:cs="Arial"/>
          <w:lang w:val="pt-PT"/>
        </w:rPr>
        <w:t xml:space="preserve"> </w:t>
      </w:r>
      <w:r>
        <w:rPr>
          <w:rFonts w:hint="default" w:ascii="Arial" w:hAnsi="Arial" w:eastAsia="Arial" w:cs="Arial"/>
          <w:i/>
          <w:iCs/>
          <w:lang w:val="pt-PT"/>
        </w:rPr>
        <w:t>[Redação alterada pela 144ª Reunião Ordinária do Cosi, realizada em 29 de agosto de 2025]</w:t>
      </w:r>
    </w:p>
    <w:p>
      <w:pPr>
        <w:tabs>
          <w:tab w:val="left" w:pos="1418"/>
        </w:tabs>
        <w:spacing w:line="360" w:lineRule="auto"/>
        <w:ind w:left="708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 xml:space="preserve">§6º </w:t>
      </w:r>
      <w:r>
        <w:rPr>
          <w:rFonts w:ascii="Arial" w:hAnsi="Arial" w:eastAsia="Arial" w:cs="Arial"/>
        </w:rPr>
        <w:t>A ordem de apresentação será definida pelo presidente da banca examinadora através de sorteio.</w:t>
      </w:r>
    </w:p>
    <w:p>
      <w:pPr>
        <w:tabs>
          <w:tab w:val="left" w:pos="1418"/>
        </w:tabs>
        <w:spacing w:line="360" w:lineRule="auto"/>
        <w:ind w:left="708"/>
        <w:jc w:val="both"/>
        <w:rPr>
          <w:rFonts w:hint="default" w:ascii="Arial" w:hAnsi="Arial" w:eastAsia="Arial" w:cs="Arial"/>
          <w:lang w:val="pt-PT"/>
        </w:rPr>
      </w:pPr>
      <w:r>
        <w:rPr>
          <w:rFonts w:ascii="Arial" w:hAnsi="Arial" w:eastAsia="Arial" w:cs="Arial"/>
          <w:b/>
        </w:rPr>
        <w:t xml:space="preserve">§7º </w:t>
      </w:r>
      <w:r>
        <w:rPr>
          <w:rFonts w:ascii="Arial" w:hAnsi="Arial" w:eastAsia="Arial" w:cs="Arial"/>
        </w:rPr>
        <w:t>A banca examinadora será composta</w:t>
      </w:r>
      <w:r>
        <w:rPr>
          <w:rFonts w:ascii="Arial" w:hAnsi="Arial" w:eastAsia="Arial" w:cs="Arial"/>
          <w:highlight w:val="none"/>
        </w:rPr>
        <w:t xml:space="preserve"> </w:t>
      </w:r>
      <w:r>
        <w:rPr>
          <w:rFonts w:hint="default" w:ascii="Arial" w:hAnsi="Arial" w:eastAsia="Arial" w:cs="Arial"/>
          <w:highlight w:val="none"/>
          <w:lang w:val="pt-BR"/>
        </w:rPr>
        <w:t>pelo coordenador do curso e</w:t>
      </w:r>
      <w:r>
        <w:rPr>
          <w:rFonts w:hint="default" w:ascii="Arial" w:hAnsi="Arial" w:eastAsia="Arial" w:cs="Arial"/>
          <w:highlight w:val="none"/>
          <w:lang w:val="pt-BR"/>
        </w:rPr>
        <w:t xml:space="preserve"> </w:t>
      </w:r>
      <w:r>
        <w:rPr>
          <w:rFonts w:ascii="Arial" w:hAnsi="Arial" w:eastAsia="Arial" w:cs="Arial"/>
          <w:highlight w:val="none"/>
        </w:rPr>
        <w:t>por</w:t>
      </w:r>
      <w:r>
        <w:rPr>
          <w:rFonts w:ascii="Arial" w:hAnsi="Arial" w:eastAsia="Arial" w:cs="Arial"/>
        </w:rPr>
        <w:t>, ao menos, dois professores indicados pelo Decsi.</w:t>
      </w:r>
      <w:r>
        <w:rPr>
          <w:rFonts w:hint="default" w:ascii="Arial" w:hAnsi="Arial" w:eastAsia="Arial" w:cs="Arial"/>
          <w:lang w:val="pt-PT"/>
        </w:rPr>
        <w:t xml:space="preserve"> </w:t>
      </w:r>
      <w:r>
        <w:rPr>
          <w:rFonts w:hint="default" w:ascii="Arial" w:hAnsi="Arial" w:eastAsia="Arial" w:cs="Arial"/>
          <w:i/>
          <w:iCs/>
          <w:lang w:val="pt-PT"/>
        </w:rPr>
        <w:t>[Redação alterada pela 144ª Reunião Ordinária do Cosi, realizada em 29 de agosto de 2025]</w:t>
      </w:r>
    </w:p>
    <w:p>
      <w:pPr>
        <w:tabs>
          <w:tab w:val="left" w:pos="1418"/>
        </w:tabs>
        <w:spacing w:line="360" w:lineRule="auto"/>
        <w:ind w:left="708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 xml:space="preserve">§8º </w:t>
      </w:r>
      <w:r>
        <w:rPr>
          <w:rFonts w:ascii="Arial" w:hAnsi="Arial" w:eastAsia="Arial" w:cs="Arial"/>
        </w:rPr>
        <w:t>O presidente da banca examinadora será definido em comum acordo entre seus membros.</w:t>
      </w:r>
    </w:p>
    <w:p>
      <w:pPr>
        <w:tabs>
          <w:tab w:val="left" w:pos="1418"/>
        </w:tabs>
        <w:spacing w:line="360" w:lineRule="auto"/>
        <w:ind w:left="708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 xml:space="preserve">§9º </w:t>
      </w:r>
      <w:r>
        <w:rPr>
          <w:rFonts w:ascii="Arial" w:hAnsi="Arial" w:eastAsia="Arial" w:cs="Arial"/>
          <w:color w:val="000000"/>
        </w:rPr>
        <w:t>É de responsabilidade do coordenador do curso de Sistemas de Informação solicitar ao Decsi a alocação de professores para participarem d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color w:val="000000"/>
        </w:rPr>
        <w:t xml:space="preserve"> banca examinadora </w:t>
      </w:r>
      <w:r>
        <w:rPr>
          <w:rFonts w:ascii="Arial" w:hAnsi="Arial" w:eastAsia="Arial" w:cs="Arial"/>
        </w:rPr>
        <w:t>de TCC-I</w:t>
      </w:r>
      <w:r>
        <w:rPr>
          <w:rFonts w:ascii="Arial" w:hAnsi="Arial" w:eastAsia="Arial" w:cs="Arial"/>
          <w:color w:val="000000"/>
        </w:rPr>
        <w:t>.</w:t>
      </w:r>
    </w:p>
    <w:p>
      <w:pPr>
        <w:tabs>
          <w:tab w:val="left" w:pos="1418"/>
        </w:tabs>
        <w:spacing w:line="360" w:lineRule="auto"/>
        <w:ind w:left="708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 xml:space="preserve">§10 </w:t>
      </w:r>
      <w:r>
        <w:rPr>
          <w:rFonts w:ascii="Arial" w:hAnsi="Arial" w:eastAsia="Arial" w:cs="Arial"/>
        </w:rPr>
        <w:t>C</w:t>
      </w:r>
      <w:r>
        <w:rPr>
          <w:rFonts w:ascii="Arial" w:hAnsi="Arial" w:eastAsia="Arial" w:cs="Arial"/>
          <w:color w:val="000000"/>
        </w:rPr>
        <w:t xml:space="preserve">ada apresentação de TCC-I terá duração máxima de </w:t>
      </w:r>
      <w:r>
        <w:rPr>
          <w:rFonts w:ascii="Arial" w:hAnsi="Arial" w:eastAsia="Arial" w:cs="Arial"/>
        </w:rPr>
        <w:t xml:space="preserve">10 </w:t>
      </w:r>
      <w:r>
        <w:rPr>
          <w:rFonts w:ascii="Arial" w:hAnsi="Arial" w:eastAsia="Arial" w:cs="Arial"/>
          <w:color w:val="000000"/>
        </w:rPr>
        <w:t xml:space="preserve">minutos, seguida por uma fase de arguição de até </w:t>
      </w:r>
      <w:r>
        <w:rPr>
          <w:rFonts w:ascii="Arial" w:hAnsi="Arial" w:eastAsia="Arial" w:cs="Arial"/>
        </w:rPr>
        <w:t xml:space="preserve">5 </w:t>
      </w:r>
      <w:r>
        <w:rPr>
          <w:rFonts w:ascii="Arial" w:hAnsi="Arial" w:eastAsia="Arial" w:cs="Arial"/>
          <w:color w:val="000000"/>
        </w:rPr>
        <w:t>minutos.</w:t>
      </w:r>
    </w:p>
    <w:p>
      <w:pPr>
        <w:tabs>
          <w:tab w:val="left" w:pos="1418"/>
        </w:tabs>
        <w:spacing w:line="360" w:lineRule="auto"/>
        <w:ind w:left="708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 xml:space="preserve">§11 </w:t>
      </w:r>
      <w:r>
        <w:rPr>
          <w:rFonts w:ascii="Arial" w:hAnsi="Arial" w:eastAsia="Arial" w:cs="Arial"/>
        </w:rPr>
        <w:t>O presidente da banca examinadora será responsável pela observância dos tempos máximos de cada apresentação e respectiva arguição.</w:t>
      </w:r>
    </w:p>
    <w:p>
      <w:pPr>
        <w:tabs>
          <w:tab w:val="left" w:pos="1418"/>
        </w:tabs>
        <w:spacing w:line="360" w:lineRule="auto"/>
        <w:ind w:left="708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 xml:space="preserve">§12 </w:t>
      </w:r>
      <w:r>
        <w:rPr>
          <w:rFonts w:ascii="Arial" w:hAnsi="Arial" w:eastAsia="Arial" w:cs="Arial"/>
        </w:rPr>
        <w:t>A nota do critério “ii” do caput será a média aritmética das notas de cada avaliador, registradas de acordo com o formulário do Anexo III.</w:t>
      </w:r>
    </w:p>
    <w:p>
      <w:pPr>
        <w:tabs>
          <w:tab w:val="left" w:pos="1418"/>
        </w:tabs>
        <w:spacing w:line="360" w:lineRule="auto"/>
        <w:ind w:left="708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 xml:space="preserve">§13 </w:t>
      </w:r>
      <w:r>
        <w:rPr>
          <w:rFonts w:ascii="Arial" w:hAnsi="Arial" w:eastAsia="Arial" w:cs="Arial"/>
        </w:rPr>
        <w:t>O presidente da banca deverá informar as notas de TCC-I aos respectivos orientadores em até dois dias úteis após a conclusão do certame.</w:t>
      </w:r>
    </w:p>
    <w:p>
      <w:pPr>
        <w:tabs>
          <w:tab w:val="left" w:pos="1418"/>
        </w:tabs>
        <w:spacing w:line="360" w:lineRule="auto"/>
        <w:ind w:left="708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 xml:space="preserve">§14 </w:t>
      </w:r>
      <w:r>
        <w:rPr>
          <w:rFonts w:ascii="Arial" w:hAnsi="Arial" w:eastAsia="Arial" w:cs="Arial"/>
        </w:rPr>
        <w:t>O aluno que estiver impossibilitado de apresentar o TCC-I nas datas previamente definidas deverá apresentar uma justificativa com a devida documentação comprobatória ao Cosi, que autorizará ou não a apresentação em nova data.</w:t>
      </w:r>
    </w:p>
    <w:p>
      <w:pPr>
        <w:tabs>
          <w:tab w:val="left" w:pos="1418"/>
        </w:tabs>
        <w:spacing w:line="360" w:lineRule="auto"/>
        <w:ind w:left="708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 xml:space="preserve">§15 </w:t>
      </w:r>
      <w:r>
        <w:rPr>
          <w:rFonts w:ascii="Arial" w:hAnsi="Arial" w:eastAsia="Arial" w:cs="Arial"/>
        </w:rPr>
        <w:t>Em caso de deferimento da solicitação constante no parágrafo anterior, o orientador será responsável por organizar uma banca examinadora à parte para o aluno em até dois dias antes do prazo para o lançamento de notas previsto no calendário acadêmico.</w:t>
      </w:r>
    </w:p>
    <w:p>
      <w:pPr>
        <w:tabs>
          <w:tab w:val="left" w:pos="1418"/>
        </w:tabs>
        <w:spacing w:line="360" w:lineRule="auto"/>
        <w:jc w:val="both"/>
        <w:rPr>
          <w:rFonts w:ascii="Arial" w:hAnsi="Arial" w:eastAsia="Arial" w:cs="Arial"/>
        </w:rPr>
      </w:pPr>
    </w:p>
    <w:p>
      <w:pPr>
        <w:tabs>
          <w:tab w:val="left" w:pos="1418"/>
        </w:tabs>
        <w:spacing w:line="360" w:lineRule="auto"/>
        <w:jc w:val="both"/>
        <w:rPr>
          <w:rFonts w:ascii="Arial" w:hAnsi="Arial" w:eastAsia="Arial" w:cs="Arial"/>
        </w:rPr>
      </w:pPr>
      <w:bookmarkStart w:id="1" w:name="_h6wyozfa0xn" w:colFirst="0" w:colLast="0"/>
      <w:bookmarkEnd w:id="1"/>
      <w:r>
        <w:rPr>
          <w:rFonts w:ascii="Arial" w:hAnsi="Arial" w:eastAsia="Arial" w:cs="Arial"/>
          <w:b/>
        </w:rPr>
        <w:t>Art. 13</w:t>
      </w:r>
      <w:r>
        <w:rPr>
          <w:rFonts w:ascii="Arial" w:hAnsi="Arial" w:eastAsia="Arial" w:cs="Arial"/>
        </w:rPr>
        <w:t xml:space="preserve"> O TCC-II será avaliado por uma banca examinadora, que deverá atribuir a nota final considerando a monografia elaborada e a apresentação do aluno.</w:t>
      </w:r>
    </w:p>
    <w:p>
      <w:pPr>
        <w:tabs>
          <w:tab w:val="left" w:pos="1418"/>
        </w:tabs>
        <w:spacing w:line="360" w:lineRule="auto"/>
        <w:ind w:left="708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 xml:space="preserve">§1º </w:t>
      </w:r>
      <w:r>
        <w:rPr>
          <w:rFonts w:ascii="Arial" w:hAnsi="Arial" w:eastAsia="Arial" w:cs="Arial"/>
        </w:rPr>
        <w:t>A monografia deverá ser escrita conforme o modelo disponibilizado na página Web do Cosi.</w:t>
      </w:r>
    </w:p>
    <w:p>
      <w:pPr>
        <w:tabs>
          <w:tab w:val="left" w:pos="1418"/>
        </w:tabs>
        <w:spacing w:line="360" w:lineRule="auto"/>
        <w:ind w:left="708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 xml:space="preserve">§2º </w:t>
      </w:r>
      <w:r>
        <w:rPr>
          <w:rFonts w:ascii="Arial" w:hAnsi="Arial" w:eastAsia="Arial" w:cs="Arial"/>
        </w:rPr>
        <w:t>As defesas de TCC-II devem ser realizadas, obrigatoriamente, nos últimos 30 dias corridos antes do término do período letivo previsto no calendário acadêmico.</w:t>
      </w:r>
    </w:p>
    <w:p>
      <w:pPr>
        <w:tabs>
          <w:tab w:val="left" w:pos="1418"/>
        </w:tabs>
        <w:spacing w:line="360" w:lineRule="auto"/>
        <w:ind w:left="708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 xml:space="preserve">§3º </w:t>
      </w:r>
      <w:r>
        <w:rPr>
          <w:rFonts w:ascii="Arial" w:hAnsi="Arial" w:eastAsia="Arial" w:cs="Arial"/>
        </w:rPr>
        <w:t>O orientador deverá encaminhar um e-mail à secretaria do Cosi (cosi@ufop.edu.br), com antecedência mínima de 7 dias à data da apresentação, solicitando a marcação da defesa do TCC e informando: o nome completo do aluno orientado, o título do trabalho, o horário, a data e o local da defesa (ou link da sala virtual, em caso de defesa remota) e o nome completo dos membros da banca</w:t>
      </w:r>
      <w:r>
        <w:rPr>
          <w:rFonts w:ascii="Arial" w:hAnsi="Arial" w:cs="Arial"/>
        </w:rPr>
        <w:t>.</w:t>
      </w:r>
    </w:p>
    <w:p>
      <w:pPr>
        <w:spacing w:line="360" w:lineRule="auto"/>
        <w:ind w:left="708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>§</w:t>
      </w:r>
      <w:r>
        <w:rPr>
          <w:rFonts w:ascii="Arial" w:hAnsi="Arial" w:eastAsia="Arial" w:cs="Arial"/>
          <w:b/>
        </w:rPr>
        <w:t>4</w:t>
      </w:r>
      <w:r>
        <w:rPr>
          <w:rFonts w:ascii="Arial" w:hAnsi="Arial" w:eastAsia="Arial" w:cs="Arial"/>
          <w:b/>
          <w:color w:val="000000"/>
        </w:rPr>
        <w:t xml:space="preserve">º </w:t>
      </w:r>
      <w:r>
        <w:rPr>
          <w:rFonts w:ascii="Arial" w:hAnsi="Arial" w:eastAsia="Arial" w:cs="Arial"/>
          <w:color w:val="000000"/>
        </w:rPr>
        <w:t>A apresentação do trabalho será realizada em sessão pública perante uma banca examinadora composta por no mínimo três professores: um professor orientador e dois professores convidados.</w:t>
      </w:r>
    </w:p>
    <w:p>
      <w:pPr>
        <w:spacing w:line="360" w:lineRule="auto"/>
        <w:ind w:left="708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>§</w:t>
      </w:r>
      <w:r>
        <w:rPr>
          <w:rFonts w:ascii="Arial" w:hAnsi="Arial" w:eastAsia="Arial" w:cs="Arial"/>
          <w:b/>
        </w:rPr>
        <w:t>5</w:t>
      </w:r>
      <w:r>
        <w:rPr>
          <w:rFonts w:ascii="Arial" w:hAnsi="Arial" w:eastAsia="Arial" w:cs="Arial"/>
          <w:b/>
          <w:color w:val="000000"/>
        </w:rPr>
        <w:t xml:space="preserve">º </w:t>
      </w:r>
      <w:r>
        <w:rPr>
          <w:rFonts w:ascii="Arial" w:hAnsi="Arial" w:eastAsia="Arial" w:cs="Arial"/>
          <w:color w:val="000000"/>
        </w:rPr>
        <w:t>Caso</w:t>
      </w:r>
      <w:r>
        <w:rPr>
          <w:rFonts w:ascii="Arial" w:hAnsi="Arial" w:eastAsia="Arial" w:cs="Arial"/>
        </w:rPr>
        <w:t xml:space="preserve"> haja</w:t>
      </w:r>
      <w:r>
        <w:rPr>
          <w:rFonts w:ascii="Arial" w:hAnsi="Arial" w:eastAsia="Arial" w:cs="Arial"/>
          <w:color w:val="000000"/>
        </w:rPr>
        <w:t xml:space="preserve"> coorientador, a banca examinadora deverá ser composta por, </w:t>
      </w:r>
      <w:r>
        <w:rPr>
          <w:rFonts w:ascii="Arial" w:hAnsi="Arial" w:eastAsia="Arial" w:cs="Arial"/>
        </w:rPr>
        <w:t>no</w:t>
      </w:r>
      <w:r>
        <w:rPr>
          <w:rFonts w:ascii="Arial" w:hAnsi="Arial" w:eastAsia="Arial" w:cs="Arial"/>
          <w:color w:val="000000"/>
        </w:rPr>
        <w:t xml:space="preserve"> mínimo, quatro professores: o professor orientador, o coorientador e dois professores convidados.</w:t>
      </w:r>
    </w:p>
    <w:p>
      <w:pPr>
        <w:spacing w:line="360" w:lineRule="auto"/>
        <w:ind w:left="708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>§</w:t>
      </w:r>
      <w:r>
        <w:rPr>
          <w:rFonts w:ascii="Arial" w:hAnsi="Arial" w:eastAsia="Arial" w:cs="Arial"/>
          <w:b/>
        </w:rPr>
        <w:t>6</w:t>
      </w:r>
      <w:r>
        <w:rPr>
          <w:rFonts w:ascii="Arial" w:hAnsi="Arial" w:eastAsia="Arial" w:cs="Arial"/>
          <w:b/>
          <w:color w:val="000000"/>
        </w:rPr>
        <w:t xml:space="preserve">º </w:t>
      </w:r>
      <w:r>
        <w:rPr>
          <w:rFonts w:ascii="Arial" w:hAnsi="Arial" w:eastAsia="Arial" w:cs="Arial"/>
        </w:rPr>
        <w:t>O tempo de apresentação do TCC-II à banca examinadora será de 25 minutos, com uma tolerância de 5 minutos para mais ou para menos.</w:t>
      </w:r>
    </w:p>
    <w:p>
      <w:pPr>
        <w:spacing w:line="360" w:lineRule="auto"/>
        <w:ind w:left="708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color w:val="000000"/>
        </w:rPr>
        <w:t>§</w:t>
      </w:r>
      <w:r>
        <w:rPr>
          <w:rFonts w:ascii="Arial" w:hAnsi="Arial" w:eastAsia="Arial" w:cs="Arial"/>
          <w:b/>
        </w:rPr>
        <w:t>7</w:t>
      </w:r>
      <w:r>
        <w:rPr>
          <w:rFonts w:ascii="Arial" w:hAnsi="Arial" w:eastAsia="Arial" w:cs="Arial"/>
          <w:b/>
          <w:color w:val="000000"/>
        </w:rPr>
        <w:t xml:space="preserve">º </w:t>
      </w:r>
      <w:r>
        <w:rPr>
          <w:rFonts w:ascii="Arial" w:hAnsi="Arial" w:eastAsia="Arial" w:cs="Arial"/>
          <w:color w:val="000000"/>
        </w:rPr>
        <w:t xml:space="preserve">Após a apresentação, a banca examinadora se reunirá em sessão privada para deliberação da </w:t>
      </w:r>
      <w:r>
        <w:rPr>
          <w:rFonts w:ascii="Arial" w:hAnsi="Arial" w:eastAsia="Arial" w:cs="Arial"/>
        </w:rPr>
        <w:t>nota do TCC-II avaliado.</w:t>
      </w:r>
    </w:p>
    <w:p>
      <w:pPr>
        <w:tabs>
          <w:tab w:val="left" w:pos="1418"/>
        </w:tabs>
        <w:spacing w:line="360" w:lineRule="auto"/>
        <w:ind w:left="708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 xml:space="preserve">§8º </w:t>
      </w:r>
      <w:r>
        <w:rPr>
          <w:rFonts w:ascii="Arial" w:hAnsi="Arial" w:eastAsia="Arial" w:cs="Arial"/>
        </w:rPr>
        <w:t>O orientador deverá realizar o lançamento da nota final de TCC-II no sistema dentro do prazo para lançamento de notas previsto no Calendário Acadêmico.</w:t>
      </w:r>
    </w:p>
    <w:p>
      <w:pPr>
        <w:spacing w:line="360" w:lineRule="auto"/>
        <w:ind w:left="708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 xml:space="preserve">§9º </w:t>
      </w:r>
      <w:r>
        <w:rPr>
          <w:rFonts w:ascii="Arial" w:hAnsi="Arial" w:eastAsia="Arial" w:cs="Arial"/>
        </w:rPr>
        <w:t>O professor orientador poderá utilizar o Anexo IV para fornecer aos integrantes da banca examinadora uma declaração de participação.</w:t>
      </w:r>
    </w:p>
    <w:p>
      <w:pPr>
        <w:spacing w:line="360" w:lineRule="auto"/>
        <w:jc w:val="both"/>
        <w:rPr>
          <w:rFonts w:ascii="Arial" w:hAnsi="Arial" w:eastAsia="Arial" w:cs="Arial"/>
          <w:color w:val="000000"/>
        </w:rPr>
      </w:pPr>
    </w:p>
    <w:p>
      <w:pPr>
        <w:tabs>
          <w:tab w:val="left" w:pos="1418"/>
        </w:tabs>
        <w:spacing w:line="36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 xml:space="preserve">Art. </w:t>
      </w:r>
      <w:r>
        <w:rPr>
          <w:rFonts w:ascii="Arial" w:hAnsi="Arial" w:eastAsia="Arial" w:cs="Arial"/>
          <w:b/>
        </w:rPr>
        <w:t>14</w:t>
      </w:r>
      <w:r>
        <w:rPr>
          <w:rFonts w:ascii="Arial" w:hAnsi="Arial" w:eastAsia="Arial" w:cs="Arial"/>
          <w:b/>
          <w:color w:val="000000"/>
        </w:rPr>
        <w:t xml:space="preserve"> </w:t>
      </w:r>
      <w:r>
        <w:rPr>
          <w:rFonts w:ascii="Arial" w:hAnsi="Arial" w:eastAsia="Arial" w:cs="Arial"/>
          <w:color w:val="000000"/>
        </w:rPr>
        <w:t xml:space="preserve">A monografia elaborada no TCC-II deverá ser </w:t>
      </w:r>
      <w:r>
        <w:rPr>
          <w:rFonts w:ascii="Arial" w:hAnsi="Arial" w:eastAsia="Arial" w:cs="Arial"/>
        </w:rPr>
        <w:t xml:space="preserve">submetida </w:t>
      </w:r>
      <w:r>
        <w:rPr>
          <w:rFonts w:ascii="Arial" w:hAnsi="Arial" w:eastAsia="Arial" w:cs="Arial"/>
          <w:color w:val="000000"/>
        </w:rPr>
        <w:t xml:space="preserve">à </w:t>
      </w:r>
      <w:r>
        <w:rPr>
          <w:rFonts w:ascii="Arial" w:hAnsi="Arial" w:eastAsia="Arial" w:cs="Arial"/>
        </w:rPr>
        <w:t xml:space="preserve">Biblioteca Digital de Trabalhos de Conclusão de Curso (BDTCC) </w:t>
      </w:r>
      <w:r>
        <w:rPr>
          <w:rFonts w:ascii="Arial" w:hAnsi="Arial" w:eastAsia="Arial" w:cs="Arial"/>
          <w:color w:val="000000"/>
        </w:rPr>
        <w:t>após realizadas as correções sugeridas pela banca examinadora,</w:t>
      </w:r>
      <w:r>
        <w:rPr>
          <w:rFonts w:ascii="Arial" w:hAnsi="Arial" w:eastAsia="Arial" w:cs="Arial"/>
        </w:rPr>
        <w:t xml:space="preserve"> observando os procedimentos definidos na Resolução CEPE 7.210</w:t>
      </w:r>
      <w:r>
        <w:rPr>
          <w:rFonts w:ascii="Arial" w:hAnsi="Arial" w:eastAsia="Arial" w:cs="Arial"/>
          <w:color w:val="000000"/>
        </w:rPr>
        <w:t>.</w:t>
      </w:r>
    </w:p>
    <w:p>
      <w:pPr>
        <w:spacing w:line="360" w:lineRule="auto"/>
        <w:ind w:left="708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 xml:space="preserve">§1º </w:t>
      </w:r>
      <w:r>
        <w:rPr>
          <w:rFonts w:ascii="Arial" w:hAnsi="Arial" w:eastAsia="Arial" w:cs="Arial"/>
          <w:color w:val="000000"/>
        </w:rPr>
        <w:t>As orientações para submissão da monografia à BDTCC estão disponíveis n</w:t>
      </w:r>
      <w:r>
        <w:rPr>
          <w:rFonts w:ascii="Arial" w:hAnsi="Arial" w:eastAsia="Arial" w:cs="Arial"/>
        </w:rPr>
        <w:t xml:space="preserve">a página </w:t>
      </w:r>
      <w:r>
        <w:rPr>
          <w:rFonts w:ascii="Arial" w:hAnsi="Arial" w:eastAsia="Arial" w:cs="Arial"/>
          <w:color w:val="000000"/>
        </w:rPr>
        <w:t>do Cosi.</w:t>
      </w:r>
    </w:p>
    <w:p>
      <w:pPr>
        <w:spacing w:line="360" w:lineRule="auto"/>
        <w:ind w:left="708"/>
        <w:jc w:val="both"/>
        <w:rPr>
          <w:rFonts w:ascii="Arial" w:hAnsi="Arial" w:eastAsia="Arial" w:cs="Arial"/>
          <w:b/>
          <w:color w:val="000000"/>
        </w:rPr>
      </w:pPr>
      <w:r>
        <w:rPr>
          <w:rFonts w:ascii="Arial" w:hAnsi="Arial" w:eastAsia="Arial" w:cs="Arial"/>
          <w:b/>
          <w:color w:val="000000"/>
        </w:rPr>
        <w:t>§</w:t>
      </w:r>
      <w:r>
        <w:rPr>
          <w:rFonts w:ascii="Arial" w:hAnsi="Arial" w:eastAsia="Arial" w:cs="Arial"/>
          <w:b/>
        </w:rPr>
        <w:t>2</w:t>
      </w:r>
      <w:r>
        <w:rPr>
          <w:rFonts w:ascii="Arial" w:hAnsi="Arial" w:eastAsia="Arial" w:cs="Arial"/>
          <w:b/>
          <w:color w:val="000000"/>
        </w:rPr>
        <w:t xml:space="preserve">º </w:t>
      </w:r>
      <w:r>
        <w:rPr>
          <w:rFonts w:ascii="Arial" w:hAnsi="Arial" w:eastAsia="Arial" w:cs="Arial"/>
          <w:color w:val="000000"/>
        </w:rPr>
        <w:t>A relação de elementos que devem constar na monografia está disponível no arquivo citado no parágrafo anterior.</w:t>
      </w:r>
    </w:p>
    <w:p>
      <w:pPr>
        <w:spacing w:line="36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>Art. 15</w:t>
      </w:r>
      <w:r>
        <w:rPr>
          <w:rFonts w:ascii="Arial" w:hAnsi="Arial" w:eastAsia="Arial" w:cs="Arial"/>
          <w:color w:val="000000"/>
        </w:rPr>
        <w:t xml:space="preserve"> Em caso de publicação de artigo científico como resultado do Trabalho de Conclusão de Curso desenvolvido, o aluno poderá ser dispensado da escrita e defesa de monografia, caso o artigo completo (não será aceito resumo) seja publicado em periódico ou conferência com Qualis Capes B4 ou superior (B3, B2, B1, A4, A3, A2 ou A1) e o aluno seja o primeiro autor do trabalho.</w:t>
      </w:r>
    </w:p>
    <w:p>
      <w:pPr>
        <w:spacing w:line="360" w:lineRule="auto"/>
        <w:jc w:val="both"/>
        <w:rPr>
          <w:rFonts w:ascii="Arial" w:hAnsi="Arial" w:eastAsia="Arial" w:cs="Arial"/>
          <w:color w:val="000000"/>
        </w:rPr>
      </w:pPr>
    </w:p>
    <w:p>
      <w:pPr>
        <w:spacing w:line="36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>Art. 16</w:t>
      </w:r>
      <w:r>
        <w:rPr>
          <w:rFonts w:ascii="Arial" w:hAnsi="Arial" w:eastAsia="Arial" w:cs="Arial"/>
          <w:color w:val="000000"/>
        </w:rPr>
        <w:t xml:space="preserve"> O Qualis da publicação será avaliado com base na área de Engenharias ou Ciência da Computação.</w:t>
      </w:r>
    </w:p>
    <w:p>
      <w:pPr>
        <w:spacing w:line="36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b/>
          <w:color w:val="000000"/>
        </w:rPr>
        <w:t>Parágrafo único</w:t>
      </w:r>
      <w:r>
        <w:rPr>
          <w:rFonts w:ascii="Arial" w:hAnsi="Arial" w:eastAsia="Arial" w:cs="Arial"/>
          <w:color w:val="000000"/>
        </w:rPr>
        <w:t>. Trabalhos de outras áreas do conhecimento poderão ser avaliados pelo Cosi desde que atendam ao Art. 2º desta Resolução.</w:t>
      </w:r>
    </w:p>
    <w:p>
      <w:pPr>
        <w:spacing w:line="360" w:lineRule="auto"/>
        <w:jc w:val="both"/>
        <w:rPr>
          <w:rFonts w:ascii="Arial" w:hAnsi="Arial" w:eastAsia="Arial" w:cs="Arial"/>
          <w:color w:val="000000"/>
        </w:rPr>
      </w:pPr>
    </w:p>
    <w:p>
      <w:pPr>
        <w:spacing w:line="36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>Art. 17</w:t>
      </w:r>
      <w:r>
        <w:rPr>
          <w:rFonts w:ascii="Arial" w:hAnsi="Arial" w:eastAsia="Arial" w:cs="Arial"/>
          <w:color w:val="000000"/>
        </w:rPr>
        <w:t xml:space="preserve"> A publicação deverá ter ocorrido em prazo inferior a 12 (doze) meses da solicitação de dispensa do TCC-II.</w:t>
      </w:r>
    </w:p>
    <w:p>
      <w:pPr>
        <w:spacing w:line="360" w:lineRule="auto"/>
        <w:jc w:val="both"/>
        <w:rPr>
          <w:rFonts w:ascii="Arial" w:hAnsi="Arial" w:eastAsia="Arial" w:cs="Arial"/>
          <w:color w:val="000000"/>
        </w:rPr>
      </w:pPr>
    </w:p>
    <w:p>
      <w:pPr>
        <w:spacing w:line="36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>Art. 18</w:t>
      </w:r>
      <w:r>
        <w:rPr>
          <w:rFonts w:ascii="Arial" w:hAnsi="Arial" w:eastAsia="Arial" w:cs="Arial"/>
          <w:color w:val="000000"/>
        </w:rPr>
        <w:t xml:space="preserve"> Situações em que houver contribuição igualitária de mais de um aluno para um mesmo trabalho estão sujeitas à análise do Cosi.</w:t>
      </w:r>
    </w:p>
    <w:p>
      <w:pPr>
        <w:spacing w:line="360" w:lineRule="auto"/>
        <w:jc w:val="both"/>
        <w:rPr>
          <w:rFonts w:ascii="Arial" w:hAnsi="Arial" w:eastAsia="Arial" w:cs="Arial"/>
          <w:color w:val="000000"/>
        </w:rPr>
      </w:pPr>
    </w:p>
    <w:p>
      <w:pPr>
        <w:spacing w:line="36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>Art. 19</w:t>
      </w:r>
      <w:r>
        <w:rPr>
          <w:rFonts w:ascii="Arial" w:hAnsi="Arial" w:eastAsia="Arial" w:cs="Arial"/>
          <w:color w:val="000000"/>
        </w:rPr>
        <w:t xml:space="preserve"> Caso a publicação atenda ao disposto nos Artigos de 15 a 18 desta Resolução, o professor orientador poderá solicitar a dispensa da defesa de monografia ao Cosi, enviando à Secretaria do Cosi, por e-mail, o comprovante da publicação, o artigo publicado e a nota final que deverá ser lançada para o aluno na disciplina TCC-2.</w:t>
      </w:r>
    </w:p>
    <w:p>
      <w:pPr>
        <w:spacing w:line="36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b/>
          <w:color w:val="000000"/>
        </w:rPr>
        <w:t>§1º</w:t>
      </w:r>
      <w:r>
        <w:rPr>
          <w:rFonts w:ascii="Arial" w:hAnsi="Arial" w:eastAsia="Arial" w:cs="Arial"/>
          <w:color w:val="000000"/>
        </w:rPr>
        <w:t xml:space="preserve"> O comprovante deve confirmar, indubitavelmente, que o artigo já foi publicado/apresentado. Sugere-se como comprovação o endereço da publicação (link) no caso de periódicos e o comprovante da apresentação em caso de conferências.</w:t>
      </w:r>
    </w:p>
    <w:p>
      <w:pPr>
        <w:spacing w:line="36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b/>
          <w:color w:val="000000"/>
        </w:rPr>
        <w:t>§2º</w:t>
      </w:r>
      <w:r>
        <w:rPr>
          <w:rFonts w:ascii="Arial" w:hAnsi="Arial" w:eastAsia="Arial" w:cs="Arial"/>
          <w:color w:val="000000"/>
        </w:rPr>
        <w:t xml:space="preserve"> Após a confirmação da dispensa pelo Cosi, o artigo deverá ser submetido ao Repositório Institucional de acordo com os procedimentos definidos na Política de Informação do Repositório definida na Resolução CEPE 5525. Para a submissão, o artigo deverá ser enviado para o e-mail do Repositório Institucional &lt;repositorio@ufop.edu</w:t>
      </w:r>
      <w:r>
        <w:rPr>
          <w:rFonts w:ascii="Arial" w:hAnsi="Arial" w:eastAsia="Arial" w:cs="Arial"/>
        </w:rPr>
        <w:t>.br&gt;, que certificará o depósito e a disponibilização do artigo no referido Repositório.</w:t>
      </w:r>
    </w:p>
    <w:p>
      <w:pPr>
        <w:spacing w:line="36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  <w:b/>
        </w:rPr>
        <w:t>§3º</w:t>
      </w:r>
      <w:r>
        <w:rPr>
          <w:rFonts w:ascii="Arial" w:hAnsi="Arial" w:eastAsia="Arial" w:cs="Arial"/>
        </w:rPr>
        <w:t xml:space="preserve"> Confirmada a submissão do artigo ao Repositório Institucional, o comprovante deve ser enviado à Secretaria do Cosi, que autorizará o professor orientador a lançar a nota do aluno. </w:t>
      </w:r>
    </w:p>
    <w:p>
      <w:pPr>
        <w:spacing w:line="360" w:lineRule="auto"/>
        <w:jc w:val="both"/>
        <w:rPr>
          <w:rFonts w:ascii="Arial" w:hAnsi="Arial" w:eastAsia="Arial" w:cs="Arial"/>
        </w:rPr>
      </w:pPr>
    </w:p>
    <w:p>
      <w:pPr>
        <w:spacing w:line="36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</w:rPr>
        <w:t>Art. 20</w:t>
      </w:r>
      <w:r>
        <w:rPr>
          <w:rFonts w:ascii="Arial" w:hAnsi="Arial" w:eastAsia="Arial" w:cs="Arial"/>
        </w:rPr>
        <w:t xml:space="preserve"> Caso o artigo submetido</w:t>
      </w:r>
      <w:r>
        <w:rPr>
          <w:rFonts w:ascii="Arial" w:hAnsi="Arial" w:eastAsia="Arial" w:cs="Arial"/>
          <w:color w:val="000000"/>
        </w:rPr>
        <w:t xml:space="preserve"> já tenha recebido aceite, mas ainda não tenha sido publicado antes do término do fim do semestre letivo, o professor orientador poderá notificar o Cosi a respeito e solicitar o trancamento da matrícula do aluno na disciplina TCC-II.</w:t>
      </w:r>
    </w:p>
    <w:p>
      <w:pPr>
        <w:spacing w:line="36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b/>
          <w:color w:val="000000"/>
        </w:rPr>
        <w:t>Parágrafo único</w:t>
      </w:r>
      <w:r>
        <w:rPr>
          <w:rFonts w:ascii="Arial" w:hAnsi="Arial" w:eastAsia="Arial" w:cs="Arial"/>
          <w:color w:val="000000"/>
        </w:rPr>
        <w:t>. O aluno poderá ser matriculado novamente no semestre subsequente e ter sua nota lançada após a publicação do artigo e após a execução dos passos descritos no Art. 19.</w:t>
      </w:r>
    </w:p>
    <w:p>
      <w:pPr>
        <w:spacing w:line="360" w:lineRule="auto"/>
        <w:jc w:val="both"/>
        <w:rPr>
          <w:rFonts w:ascii="Arial" w:hAnsi="Arial" w:eastAsia="Arial" w:cs="Arial"/>
          <w:color w:val="000000"/>
        </w:rPr>
      </w:pPr>
    </w:p>
    <w:p>
      <w:pPr>
        <w:spacing w:line="36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>Art. 21</w:t>
      </w:r>
      <w:r>
        <w:rPr>
          <w:rFonts w:ascii="Arial" w:hAnsi="Arial" w:eastAsia="Arial" w:cs="Arial"/>
          <w:color w:val="000000"/>
        </w:rPr>
        <w:t xml:space="preserve"> Será considerado aprovado nas disciplinas TCC-I e TCC-II o aluno que atender a todas as exigências constantes nesta resolução e atingir no mínimo 6.0 pontos como nota final.</w:t>
      </w:r>
    </w:p>
    <w:p>
      <w:pPr>
        <w:spacing w:line="36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b/>
          <w:color w:val="000000"/>
        </w:rPr>
        <w:t>Parágrafo Único</w:t>
      </w:r>
      <w:r>
        <w:rPr>
          <w:rFonts w:ascii="Arial" w:hAnsi="Arial" w:eastAsia="Arial" w:cs="Arial"/>
          <w:color w:val="000000"/>
        </w:rPr>
        <w:t>. Também será válida como pré-requisito para aprovação no TCC-II a publicação de um artigo científico, conforme definido nos Artigos 15 a 20.</w:t>
      </w:r>
    </w:p>
    <w:p>
      <w:pPr>
        <w:spacing w:line="360" w:lineRule="auto"/>
        <w:jc w:val="both"/>
        <w:rPr>
          <w:rFonts w:ascii="Arial" w:hAnsi="Arial" w:eastAsia="Arial" w:cs="Arial"/>
          <w:color w:val="000000"/>
        </w:rPr>
      </w:pPr>
    </w:p>
    <w:p>
      <w:pPr>
        <w:tabs>
          <w:tab w:val="left" w:pos="1418"/>
        </w:tabs>
        <w:spacing w:line="36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 xml:space="preserve">Art. </w:t>
      </w:r>
      <w:r>
        <w:rPr>
          <w:rFonts w:ascii="Arial" w:hAnsi="Arial" w:eastAsia="Arial" w:cs="Arial"/>
          <w:b/>
        </w:rPr>
        <w:t>22</w:t>
      </w:r>
      <w:r>
        <w:rPr>
          <w:rFonts w:ascii="Arial" w:hAnsi="Arial" w:eastAsia="Arial" w:cs="Arial"/>
          <w:color w:val="000000"/>
        </w:rPr>
        <w:t xml:space="preserve"> Não serão oferecidos Exame Especial nem Exame de Proficiência para as disciplinas TCC-I e TCC-II.</w:t>
      </w:r>
    </w:p>
    <w:p>
      <w:pPr>
        <w:spacing w:line="360" w:lineRule="auto"/>
        <w:jc w:val="both"/>
        <w:rPr>
          <w:rFonts w:ascii="Arial" w:hAnsi="Arial" w:eastAsia="Arial" w:cs="Arial"/>
          <w:color w:val="000000"/>
        </w:rPr>
      </w:pPr>
    </w:p>
    <w:p>
      <w:pPr>
        <w:spacing w:line="360" w:lineRule="auto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</w:rPr>
        <w:t xml:space="preserve">Art. </w:t>
      </w:r>
      <w:r>
        <w:rPr>
          <w:rFonts w:ascii="Arial" w:hAnsi="Arial" w:eastAsia="Arial" w:cs="Arial"/>
          <w:b/>
        </w:rPr>
        <w:t>23</w:t>
      </w:r>
      <w:r>
        <w:rPr>
          <w:rFonts w:ascii="Arial" w:hAnsi="Arial" w:eastAsia="Arial" w:cs="Arial"/>
          <w:color w:val="000000"/>
        </w:rPr>
        <w:t xml:space="preserve"> Casos não previstos neste regulamento serão analisados e julgados pelo </w:t>
      </w:r>
      <w:r>
        <w:rPr>
          <w:rFonts w:ascii="Arial" w:hAnsi="Arial" w:eastAsia="Arial" w:cs="Arial"/>
        </w:rPr>
        <w:t>Cosi</w:t>
      </w:r>
      <w:r>
        <w:rPr>
          <w:rFonts w:ascii="Arial" w:hAnsi="Arial" w:eastAsia="Arial" w:cs="Arial"/>
          <w:color w:val="000000"/>
        </w:rPr>
        <w:t>.</w:t>
      </w:r>
    </w:p>
    <w:p>
      <w:pPr>
        <w:spacing w:line="360" w:lineRule="auto"/>
        <w:jc w:val="center"/>
        <w:rPr>
          <w:rFonts w:ascii="Arial" w:hAnsi="Arial" w:eastAsia="Arial" w:cs="Arial"/>
          <w:color w:val="000000"/>
          <w:sz w:val="22"/>
          <w:szCs w:val="22"/>
        </w:rPr>
      </w:pPr>
      <w:r>
        <w:br w:type="page"/>
      </w:r>
    </w:p>
    <w:p>
      <w:pPr>
        <w:spacing w:line="360" w:lineRule="auto"/>
        <w:jc w:val="center"/>
        <w:rPr>
          <w:rFonts w:ascii="Arial" w:hAnsi="Arial" w:eastAsia="Arial" w:cs="Arial"/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 xml:space="preserve">ANEXO I - SOLICITAÇÃO PARA COORIENTAÇÃO DE </w:t>
      </w:r>
      <w:r>
        <w:rPr>
          <w:rFonts w:ascii="Arial" w:hAnsi="Arial" w:eastAsia="Arial" w:cs="Arial"/>
          <w:b/>
          <w:sz w:val="22"/>
          <w:szCs w:val="22"/>
        </w:rPr>
        <w:br w:type="textWrapping"/>
      </w:r>
      <w:r>
        <w:rPr>
          <w:rFonts w:ascii="Arial" w:hAnsi="Arial" w:eastAsia="Arial" w:cs="Arial"/>
          <w:b/>
          <w:sz w:val="22"/>
          <w:szCs w:val="22"/>
        </w:rPr>
        <w:t>TRABALHO DE CONCLUSÃO DE CURSO</w:t>
      </w:r>
    </w:p>
    <w:p>
      <w:pPr>
        <w:spacing w:line="276" w:lineRule="auto"/>
        <w:jc w:val="both"/>
      </w:pPr>
    </w:p>
    <w:p>
      <w:pPr>
        <w:spacing w:line="276" w:lineRule="auto"/>
        <w:jc w:val="both"/>
      </w:pPr>
    </w:p>
    <w:p>
      <w:pPr>
        <w:spacing w:line="276" w:lineRule="auto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Ao Colegiado do Curso de Sistemas de Informação</w:t>
      </w:r>
    </w:p>
    <w:p>
      <w:pPr>
        <w:spacing w:line="276" w:lineRule="auto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Instituto de Ciências Exatas e Aplicadas – ICEA</w:t>
      </w:r>
    </w:p>
    <w:p>
      <w:pPr>
        <w:spacing w:line="276" w:lineRule="auto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Universidade Federal de Ouro Preto – UFOP</w:t>
      </w:r>
    </w:p>
    <w:p>
      <w:pPr>
        <w:spacing w:line="276" w:lineRule="auto"/>
        <w:jc w:val="both"/>
      </w:pPr>
    </w:p>
    <w:p/>
    <w:p>
      <w:pPr>
        <w:spacing w:line="276" w:lineRule="auto"/>
        <w:rPr>
          <w:rFonts w:ascii="Arial" w:hAnsi="Arial" w:eastAsia="Arial" w:cs="Arial"/>
          <w:sz w:val="22"/>
          <w:szCs w:val="22"/>
        </w:rPr>
      </w:pPr>
    </w:p>
    <w:p>
      <w:pPr>
        <w:spacing w:line="276" w:lineRule="auto"/>
        <w:rPr>
          <w:rFonts w:ascii="Arial" w:hAnsi="Arial" w:eastAsia="Arial" w:cs="Arial"/>
          <w:sz w:val="22"/>
          <w:szCs w:val="22"/>
        </w:rPr>
      </w:pPr>
    </w:p>
    <w:p>
      <w:pPr>
        <w:spacing w:line="276" w:lineRule="auto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ab/>
      </w:r>
      <w:r>
        <w:rPr>
          <w:rFonts w:ascii="Arial" w:hAnsi="Arial" w:eastAsia="Arial" w:cs="Arial"/>
          <w:sz w:val="22"/>
          <w:szCs w:val="22"/>
        </w:rPr>
        <w:tab/>
      </w:r>
      <w:r>
        <w:rPr>
          <w:rFonts w:ascii="Arial" w:hAnsi="Arial" w:eastAsia="Arial" w:cs="Arial"/>
          <w:sz w:val="22"/>
          <w:szCs w:val="22"/>
        </w:rPr>
        <w:t>Venho, por meio desta, solicitar permissão para atuar como coorientador voluntário (sem remuneração) do(a) aluno(a) ____________________________________</w:t>
      </w:r>
      <w:r>
        <w:rPr>
          <w:rFonts w:ascii="Arial" w:hAnsi="Arial" w:eastAsia="Arial" w:cs="Arial"/>
          <w:b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>do curso de Sistemas de Informação, em seu Trabalho de Conclusão de Curso intitulado provisoriamente como ______________________________________________________ ______________________________________________________.</w:t>
      </w:r>
    </w:p>
    <w:p>
      <w:pPr>
        <w:spacing w:line="276" w:lineRule="auto"/>
        <w:rPr>
          <w:rFonts w:ascii="Arial" w:hAnsi="Arial" w:eastAsia="Arial" w:cs="Arial"/>
          <w:sz w:val="22"/>
          <w:szCs w:val="22"/>
        </w:rPr>
      </w:pPr>
    </w:p>
    <w:p>
      <w:pPr>
        <w:spacing w:line="276" w:lineRule="auto"/>
        <w:rPr>
          <w:rFonts w:ascii="Arial" w:hAnsi="Arial" w:eastAsia="Arial" w:cs="Arial"/>
          <w:sz w:val="22"/>
          <w:szCs w:val="22"/>
        </w:rPr>
      </w:pPr>
    </w:p>
    <w:p>
      <w:pPr>
        <w:spacing w:line="276" w:lineRule="auto"/>
        <w:rPr>
          <w:rFonts w:ascii="Arial" w:hAnsi="Arial" w:eastAsia="Arial" w:cs="Arial"/>
          <w:sz w:val="22"/>
          <w:szCs w:val="22"/>
        </w:rPr>
      </w:pPr>
    </w:p>
    <w:p>
      <w:pPr>
        <w:spacing w:line="276" w:lineRule="auto"/>
        <w:rPr>
          <w:rFonts w:ascii="Arial" w:hAnsi="Arial" w:eastAsia="Arial" w:cs="Arial"/>
          <w:sz w:val="22"/>
          <w:szCs w:val="22"/>
        </w:rPr>
      </w:pPr>
    </w:p>
    <w:p>
      <w:pPr>
        <w:spacing w:line="276" w:lineRule="auto"/>
        <w:rPr>
          <w:rFonts w:ascii="Arial" w:hAnsi="Arial" w:eastAsia="Arial" w:cs="Arial"/>
          <w:sz w:val="22"/>
          <w:szCs w:val="22"/>
        </w:rPr>
      </w:pPr>
    </w:p>
    <w:p>
      <w:pPr>
        <w:spacing w:line="276" w:lineRule="auto"/>
        <w:rPr>
          <w:rFonts w:ascii="Arial" w:hAnsi="Arial" w:eastAsia="Arial" w:cs="Arial"/>
          <w:sz w:val="22"/>
          <w:szCs w:val="22"/>
        </w:rPr>
      </w:pPr>
    </w:p>
    <w:p>
      <w:pPr>
        <w:spacing w:line="276" w:lineRule="auto"/>
        <w:rPr>
          <w:rFonts w:ascii="Arial" w:hAnsi="Arial" w:eastAsia="Arial" w:cs="Arial"/>
          <w:sz w:val="22"/>
          <w:szCs w:val="22"/>
        </w:rPr>
      </w:pPr>
    </w:p>
    <w:p>
      <w:pPr>
        <w:spacing w:line="276" w:lineRule="auto"/>
        <w:jc w:val="right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João Monlevade, ___ de __________ de _____.</w:t>
      </w:r>
    </w:p>
    <w:p>
      <w:pPr>
        <w:spacing w:line="276" w:lineRule="auto"/>
        <w:rPr>
          <w:rFonts w:ascii="Arial" w:hAnsi="Arial" w:eastAsia="Arial" w:cs="Arial"/>
          <w:sz w:val="22"/>
          <w:szCs w:val="22"/>
        </w:rPr>
      </w:pPr>
    </w:p>
    <w:p>
      <w:pPr>
        <w:spacing w:line="276" w:lineRule="auto"/>
        <w:rPr>
          <w:rFonts w:ascii="Arial" w:hAnsi="Arial" w:eastAsia="Arial" w:cs="Arial"/>
          <w:sz w:val="22"/>
          <w:szCs w:val="22"/>
        </w:rPr>
      </w:pPr>
    </w:p>
    <w:p>
      <w:pPr>
        <w:spacing w:line="276" w:lineRule="auto"/>
        <w:rPr>
          <w:rFonts w:ascii="Arial" w:hAnsi="Arial" w:eastAsia="Arial" w:cs="Arial"/>
          <w:sz w:val="22"/>
          <w:szCs w:val="22"/>
        </w:rPr>
      </w:pPr>
    </w:p>
    <w:p>
      <w:pPr>
        <w:spacing w:line="276" w:lineRule="auto"/>
        <w:rPr>
          <w:rFonts w:ascii="Arial" w:hAnsi="Arial" w:eastAsia="Arial" w:cs="Arial"/>
          <w:sz w:val="22"/>
          <w:szCs w:val="22"/>
        </w:rPr>
      </w:pPr>
    </w:p>
    <w:p>
      <w:pPr>
        <w:spacing w:line="276" w:lineRule="auto"/>
        <w:rPr>
          <w:rFonts w:ascii="Arial" w:hAnsi="Arial" w:eastAsia="Arial" w:cs="Arial"/>
          <w:sz w:val="22"/>
          <w:szCs w:val="22"/>
        </w:rPr>
      </w:pPr>
    </w:p>
    <w:p>
      <w:pPr>
        <w:spacing w:line="276" w:lineRule="auto"/>
        <w:rPr>
          <w:rFonts w:ascii="Arial" w:hAnsi="Arial" w:eastAsia="Arial" w:cs="Arial"/>
          <w:sz w:val="22"/>
          <w:szCs w:val="22"/>
        </w:rPr>
      </w:pPr>
    </w:p>
    <w:p>
      <w:pPr>
        <w:spacing w:line="276" w:lineRule="auto"/>
        <w:jc w:val="center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______________________________</w:t>
      </w:r>
    </w:p>
    <w:p>
      <w:pPr>
        <w:spacing w:line="276" w:lineRule="auto"/>
        <w:jc w:val="center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Nome Completo e Assinatura</w:t>
      </w:r>
    </w:p>
    <w:p>
      <w:pPr>
        <w:spacing w:line="276" w:lineRule="auto"/>
        <w:jc w:val="center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Nome da Instituição ou Empresa do Convidado</w:t>
      </w:r>
    </w:p>
    <w:p>
      <w:pPr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br w:type="page"/>
      </w:r>
    </w:p>
    <w:p>
      <w:pPr>
        <w:spacing w:line="360" w:lineRule="auto"/>
        <w:jc w:val="center"/>
        <w:rPr>
          <w:rFonts w:ascii="Arial" w:hAnsi="Arial" w:eastAsia="Arial" w:cs="Arial"/>
          <w:b/>
          <w:color w:val="000000"/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2"/>
          <w:szCs w:val="22"/>
        </w:rPr>
        <w:t>ANEXO II - PROPOSTA DE ORIENTAÇÃO DE TCC</w:t>
      </w:r>
    </w:p>
    <w:p>
      <w:pPr>
        <w:spacing w:line="360" w:lineRule="auto"/>
        <w:jc w:val="both"/>
        <w:rPr>
          <w:rFonts w:ascii="Arial" w:hAnsi="Arial" w:eastAsia="Arial" w:cs="Arial"/>
          <w:color w:val="000000"/>
          <w:sz w:val="22"/>
          <w:szCs w:val="22"/>
        </w:rPr>
      </w:pPr>
    </w:p>
    <w:p>
      <w:pPr>
        <w:spacing w:line="360" w:lineRule="auto"/>
        <w:jc w:val="both"/>
        <w:rPr>
          <w:rFonts w:ascii="Arial" w:hAnsi="Arial" w:eastAsia="Arial" w:cs="Arial"/>
          <w:b/>
          <w:color w:val="000000"/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2"/>
          <w:szCs w:val="22"/>
        </w:rPr>
        <w:t>Aluno: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</w:t>
      </w:r>
      <w:r>
        <w:rPr>
          <w:rFonts w:ascii="Arial" w:hAnsi="Arial" w:eastAsia="Arial" w:cs="Arial"/>
          <w:color w:val="000000"/>
          <w:sz w:val="22"/>
          <w:szCs w:val="22"/>
        </w:rPr>
        <w:tab/>
      </w:r>
      <w:r>
        <w:rPr>
          <w:rFonts w:ascii="Arial" w:hAnsi="Arial" w:eastAsia="Arial" w:cs="Arial"/>
          <w:color w:val="000000"/>
          <w:sz w:val="22"/>
          <w:szCs w:val="22"/>
        </w:rPr>
        <w:tab/>
      </w:r>
      <w:r>
        <w:rPr>
          <w:rFonts w:ascii="Arial" w:hAnsi="Arial" w:eastAsia="Arial" w:cs="Arial"/>
          <w:color w:val="000000"/>
          <w:sz w:val="22"/>
          <w:szCs w:val="22"/>
        </w:rPr>
        <w:tab/>
      </w:r>
      <w:r>
        <w:rPr>
          <w:rFonts w:ascii="Arial" w:hAnsi="Arial" w:eastAsia="Arial" w:cs="Arial"/>
          <w:color w:val="000000"/>
          <w:sz w:val="22"/>
          <w:szCs w:val="22"/>
        </w:rPr>
        <w:tab/>
      </w:r>
      <w:r>
        <w:rPr>
          <w:rFonts w:ascii="Arial" w:hAnsi="Arial" w:eastAsia="Arial" w:cs="Arial"/>
          <w:color w:val="000000"/>
          <w:sz w:val="22"/>
          <w:szCs w:val="22"/>
        </w:rPr>
        <w:tab/>
      </w:r>
      <w:r>
        <w:rPr>
          <w:rFonts w:ascii="Arial" w:hAnsi="Arial" w:eastAsia="Arial" w:cs="Arial"/>
          <w:color w:val="000000"/>
          <w:sz w:val="22"/>
          <w:szCs w:val="22"/>
        </w:rPr>
        <w:tab/>
      </w:r>
      <w:r>
        <w:rPr>
          <w:rFonts w:ascii="Arial" w:hAnsi="Arial" w:eastAsia="Arial" w:cs="Arial"/>
          <w:b/>
          <w:color w:val="000000"/>
          <w:sz w:val="22"/>
          <w:szCs w:val="22"/>
        </w:rPr>
        <w:t>Matr</w:t>
      </w:r>
      <w:r>
        <w:rPr>
          <w:rFonts w:ascii="Arial" w:hAnsi="Arial" w:eastAsia="Arial" w:cs="Arial"/>
          <w:b/>
          <w:sz w:val="22"/>
          <w:szCs w:val="22"/>
        </w:rPr>
        <w:t>í</w:t>
      </w:r>
      <w:r>
        <w:rPr>
          <w:rFonts w:ascii="Arial" w:hAnsi="Arial" w:eastAsia="Arial" w:cs="Arial"/>
          <w:b/>
          <w:color w:val="000000"/>
          <w:sz w:val="22"/>
          <w:szCs w:val="22"/>
        </w:rPr>
        <w:t>cula:</w:t>
      </w:r>
    </w:p>
    <w:p>
      <w:pPr>
        <w:spacing w:line="360" w:lineRule="auto"/>
        <w:jc w:val="both"/>
        <w:rPr>
          <w:rFonts w:ascii="Arial" w:hAnsi="Arial" w:eastAsia="Arial" w:cs="Arial"/>
          <w:b/>
          <w:color w:val="000000"/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2"/>
          <w:szCs w:val="22"/>
        </w:rPr>
        <w:t xml:space="preserve">Orientador: </w:t>
      </w:r>
    </w:p>
    <w:p>
      <w:pPr>
        <w:spacing w:line="360" w:lineRule="auto"/>
        <w:jc w:val="both"/>
        <w:rPr>
          <w:rFonts w:ascii="Arial" w:hAnsi="Arial" w:eastAsia="Arial" w:cs="Arial"/>
          <w:b/>
          <w:color w:val="000000"/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2"/>
          <w:szCs w:val="22"/>
        </w:rPr>
        <w:t xml:space="preserve">Disciplina: </w:t>
      </w:r>
    </w:p>
    <w:p>
      <w:pPr>
        <w:spacing w:line="360" w:lineRule="auto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2"/>
          <w:szCs w:val="22"/>
        </w:rPr>
        <w:t xml:space="preserve">Título Provisório: </w:t>
      </w:r>
      <w:r>
        <w:rPr>
          <w:rFonts w:ascii="Arial" w:hAnsi="Arial" w:eastAsia="Arial" w:cs="Arial"/>
          <w:color w:val="000000"/>
          <w:sz w:val="22"/>
          <w:szCs w:val="22"/>
        </w:rPr>
        <w:t>(Título do trabalho)</w:t>
      </w:r>
    </w:p>
    <w:p>
      <w:pPr>
        <w:spacing w:line="360" w:lineRule="auto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2"/>
          <w:szCs w:val="22"/>
        </w:rPr>
        <w:t xml:space="preserve">Área de pesquisa </w:t>
      </w:r>
      <w:r>
        <w:rPr>
          <w:rFonts w:ascii="Arial" w:hAnsi="Arial" w:eastAsia="Arial" w:cs="Arial"/>
          <w:color w:val="000000"/>
          <w:sz w:val="22"/>
          <w:szCs w:val="22"/>
        </w:rPr>
        <w:t>(</w:t>
      </w:r>
      <w:r>
        <w:rPr>
          <w:rFonts w:ascii="Arial" w:hAnsi="Arial" w:eastAsia="Arial" w:cs="Arial"/>
          <w:i/>
          <w:color w:val="000000"/>
          <w:sz w:val="22"/>
          <w:szCs w:val="22"/>
        </w:rPr>
        <w:t>de acordo com a tabela de áreas de conhecimento CAPES/CNPQ</w:t>
      </w:r>
      <w:r>
        <w:rPr>
          <w:rFonts w:ascii="Arial" w:hAnsi="Arial" w:eastAsia="Arial" w:cs="Arial"/>
          <w:color w:val="000000"/>
          <w:sz w:val="22"/>
          <w:szCs w:val="22"/>
        </w:rPr>
        <w:t>)</w:t>
      </w:r>
    </w:p>
    <w:tbl>
      <w:tblPr>
        <w:tblStyle w:val="17"/>
        <w:tblW w:w="8584" w:type="dxa"/>
        <w:tblInd w:w="-118" w:type="dxa"/>
        <w:tblBorders>
          <w:top w:val="single" w:color="000001" w:sz="8" w:space="0"/>
          <w:left w:val="single" w:color="000001" w:sz="8" w:space="0"/>
          <w:bottom w:val="single" w:color="000001" w:sz="8" w:space="0"/>
          <w:right w:val="single" w:color="000001" w:sz="8" w:space="0"/>
          <w:insideH w:val="single" w:color="000001" w:sz="8" w:space="0"/>
          <w:insideV w:val="single" w:color="000001" w:sz="8" w:space="0"/>
        </w:tblBorders>
        <w:tblLayout w:type="fixed"/>
        <w:tblCellMar>
          <w:top w:w="0" w:type="dxa"/>
          <w:left w:w="-10" w:type="dxa"/>
          <w:bottom w:w="0" w:type="dxa"/>
          <w:right w:w="115" w:type="dxa"/>
        </w:tblCellMar>
      </w:tblPr>
      <w:tblGrid>
        <w:gridCol w:w="2360"/>
        <w:gridCol w:w="6224"/>
      </w:tblGrid>
      <w:tr>
        <w:tblPrEx>
          <w:tblBorders>
            <w:top w:val="single" w:color="000001" w:sz="8" w:space="0"/>
            <w:left w:val="single" w:color="000001" w:sz="8" w:space="0"/>
            <w:bottom w:val="single" w:color="000001" w:sz="8" w:space="0"/>
            <w:right w:val="single" w:color="000001" w:sz="8" w:space="0"/>
            <w:insideH w:val="single" w:color="000001" w:sz="8" w:space="0"/>
            <w:insideV w:val="single" w:color="000001" w:sz="8" w:space="0"/>
          </w:tblBorders>
          <w:tblCellMar>
            <w:top w:w="0" w:type="dxa"/>
            <w:left w:w="-10" w:type="dxa"/>
            <w:bottom w:w="0" w:type="dxa"/>
            <w:right w:w="115" w:type="dxa"/>
          </w:tblCellMar>
        </w:tblPrEx>
        <w:tc>
          <w:tcPr>
            <w:tcW w:w="2360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left w:w="-10" w:type="dxa"/>
            </w:tcMar>
          </w:tcPr>
          <w:p>
            <w:pPr>
              <w:spacing w:line="360" w:lineRule="auto"/>
              <w:jc w:val="both"/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Código</w:t>
            </w:r>
          </w:p>
        </w:tc>
        <w:tc>
          <w:tcPr>
            <w:tcW w:w="6224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left w:w="-10" w:type="dxa"/>
            </w:tcMar>
          </w:tcPr>
          <w:p>
            <w:pPr>
              <w:spacing w:line="360" w:lineRule="auto"/>
              <w:jc w:val="both"/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Nome</w:t>
            </w:r>
          </w:p>
        </w:tc>
      </w:tr>
      <w:tr>
        <w:tblPrEx>
          <w:tblBorders>
            <w:top w:val="single" w:color="000001" w:sz="8" w:space="0"/>
            <w:left w:val="single" w:color="000001" w:sz="8" w:space="0"/>
            <w:bottom w:val="single" w:color="000001" w:sz="8" w:space="0"/>
            <w:right w:val="single" w:color="000001" w:sz="8" w:space="0"/>
            <w:insideH w:val="single" w:color="000001" w:sz="8" w:space="0"/>
            <w:insideV w:val="single" w:color="000001" w:sz="8" w:space="0"/>
          </w:tblBorders>
          <w:tblCellMar>
            <w:top w:w="0" w:type="dxa"/>
            <w:left w:w="-10" w:type="dxa"/>
            <w:bottom w:w="0" w:type="dxa"/>
            <w:right w:w="115" w:type="dxa"/>
          </w:tblCellMar>
        </w:tblPrEx>
        <w:tc>
          <w:tcPr>
            <w:tcW w:w="2360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left w:w="-10" w:type="dxa"/>
            </w:tcMar>
          </w:tcPr>
          <w:p>
            <w:pPr>
              <w:spacing w:line="360" w:lineRule="auto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6224" w:type="dxa"/>
            <w:tcBorders>
              <w:top w:val="single" w:color="000001" w:sz="8" w:space="0"/>
              <w:left w:val="single" w:color="000001" w:sz="8" w:space="0"/>
              <w:bottom w:val="single" w:color="000001" w:sz="8" w:space="0"/>
              <w:right w:val="single" w:color="000001" w:sz="8" w:space="0"/>
            </w:tcBorders>
            <w:shd w:val="clear" w:color="auto" w:fill="FFFFFF"/>
            <w:tcMar>
              <w:left w:w="-10" w:type="dxa"/>
            </w:tcMar>
          </w:tcPr>
          <w:p>
            <w:pPr>
              <w:spacing w:line="360" w:lineRule="auto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</w:tbl>
    <w:p>
      <w:pPr>
        <w:spacing w:line="360" w:lineRule="auto"/>
        <w:jc w:val="both"/>
        <w:rPr>
          <w:rFonts w:ascii="Arial" w:hAnsi="Arial" w:eastAsia="Arial" w:cs="Arial"/>
          <w:color w:val="000000"/>
          <w:sz w:val="22"/>
          <w:szCs w:val="22"/>
        </w:rPr>
      </w:pPr>
    </w:p>
    <w:p>
      <w:pPr>
        <w:spacing w:line="360" w:lineRule="auto"/>
        <w:jc w:val="both"/>
        <w:rPr>
          <w:rFonts w:ascii="Arial" w:hAnsi="Arial" w:eastAsia="Arial" w:cs="Arial"/>
          <w:b/>
          <w:color w:val="000000"/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2"/>
          <w:szCs w:val="22"/>
        </w:rPr>
        <w:t>Tema</w:t>
      </w:r>
    </w:p>
    <w:p>
      <w:pPr>
        <w:spacing w:line="360" w:lineRule="auto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>(1 parágrafo descrevendo o tema do projeto)</w:t>
      </w:r>
    </w:p>
    <w:p>
      <w:pPr>
        <w:spacing w:line="360" w:lineRule="auto"/>
        <w:jc w:val="both"/>
        <w:rPr>
          <w:rFonts w:ascii="Arial" w:hAnsi="Arial" w:eastAsia="Arial" w:cs="Arial"/>
          <w:b/>
          <w:color w:val="000000"/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2"/>
          <w:szCs w:val="22"/>
        </w:rPr>
        <w:t>Objetivos</w:t>
      </w:r>
    </w:p>
    <w:p>
      <w:pPr>
        <w:spacing w:line="360" w:lineRule="auto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>(Descrição do Objetivo Geral do projeto)</w:t>
      </w:r>
    </w:p>
    <w:p>
      <w:pPr>
        <w:spacing w:line="360" w:lineRule="auto"/>
        <w:jc w:val="both"/>
        <w:rPr>
          <w:rFonts w:ascii="Arial" w:hAnsi="Arial" w:eastAsia="Arial" w:cs="Arial"/>
          <w:b/>
          <w:color w:val="000000"/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2"/>
          <w:szCs w:val="22"/>
        </w:rPr>
        <w:t>Identificação do Problema</w:t>
      </w:r>
    </w:p>
    <w:p>
      <w:pPr>
        <w:spacing w:line="360" w:lineRule="auto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>(Descrição do problema a ser abordado pelo projeto)</w:t>
      </w:r>
    </w:p>
    <w:p>
      <w:pPr>
        <w:spacing w:line="360" w:lineRule="auto"/>
        <w:rPr>
          <w:rFonts w:ascii="Arial" w:hAnsi="Arial" w:eastAsia="Arial" w:cs="Arial"/>
          <w:color w:val="000000"/>
          <w:sz w:val="22"/>
          <w:szCs w:val="22"/>
        </w:rPr>
      </w:pPr>
    </w:p>
    <w:p>
      <w:pPr>
        <w:spacing w:line="360" w:lineRule="auto"/>
        <w:rPr>
          <w:rFonts w:ascii="Arial" w:hAnsi="Arial" w:eastAsia="Arial" w:cs="Arial"/>
          <w:b/>
          <w:color w:val="000000"/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2"/>
          <w:szCs w:val="22"/>
        </w:rPr>
        <w:t>Cronograma de Atividades</w:t>
      </w:r>
    </w:p>
    <w:tbl>
      <w:tblPr>
        <w:tblStyle w:val="18"/>
        <w:tblW w:w="9070" w:type="dxa"/>
        <w:tblInd w:w="-10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CellMar>
          <w:top w:w="0" w:type="dxa"/>
          <w:left w:w="98" w:type="dxa"/>
          <w:bottom w:w="0" w:type="dxa"/>
          <w:right w:w="115" w:type="dxa"/>
        </w:tblCellMar>
      </w:tblPr>
      <w:tblGrid>
        <w:gridCol w:w="1543"/>
        <w:gridCol w:w="626"/>
        <w:gridCol w:w="625"/>
        <w:gridCol w:w="624"/>
        <w:gridCol w:w="627"/>
        <w:gridCol w:w="626"/>
        <w:gridCol w:w="626"/>
        <w:gridCol w:w="627"/>
        <w:gridCol w:w="626"/>
        <w:gridCol w:w="627"/>
        <w:gridCol w:w="627"/>
        <w:gridCol w:w="627"/>
        <w:gridCol w:w="639"/>
      </w:tblGrid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98" w:type="dxa"/>
            <w:bottom w:w="0" w:type="dxa"/>
            <w:right w:w="115" w:type="dxa"/>
          </w:tblCellMar>
        </w:tblPrEx>
        <w:tc>
          <w:tcPr>
            <w:tcW w:w="9070" w:type="dxa"/>
            <w:gridSpan w:val="1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MESES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98" w:type="dxa"/>
            <w:bottom w:w="0" w:type="dxa"/>
            <w:right w:w="115" w:type="dxa"/>
          </w:tblCellMar>
        </w:tblPrEx>
        <w:tc>
          <w:tcPr>
            <w:tcW w:w="154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Atividades</w:t>
            </w:r>
          </w:p>
        </w:tc>
        <w:tc>
          <w:tcPr>
            <w:tcW w:w="62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01</w:t>
            </w:r>
          </w:p>
        </w:tc>
        <w:tc>
          <w:tcPr>
            <w:tcW w:w="62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02</w:t>
            </w:r>
          </w:p>
        </w:tc>
        <w:tc>
          <w:tcPr>
            <w:tcW w:w="62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03</w:t>
            </w:r>
          </w:p>
        </w:tc>
        <w:tc>
          <w:tcPr>
            <w:tcW w:w="62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04</w:t>
            </w:r>
          </w:p>
        </w:tc>
        <w:tc>
          <w:tcPr>
            <w:tcW w:w="62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05</w:t>
            </w:r>
          </w:p>
        </w:tc>
        <w:tc>
          <w:tcPr>
            <w:tcW w:w="62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06</w:t>
            </w:r>
          </w:p>
        </w:tc>
        <w:tc>
          <w:tcPr>
            <w:tcW w:w="62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07</w:t>
            </w:r>
          </w:p>
        </w:tc>
        <w:tc>
          <w:tcPr>
            <w:tcW w:w="62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08</w:t>
            </w:r>
          </w:p>
        </w:tc>
        <w:tc>
          <w:tcPr>
            <w:tcW w:w="62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09</w:t>
            </w:r>
          </w:p>
        </w:tc>
        <w:tc>
          <w:tcPr>
            <w:tcW w:w="62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10</w:t>
            </w:r>
          </w:p>
        </w:tc>
        <w:tc>
          <w:tcPr>
            <w:tcW w:w="62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11</w:t>
            </w:r>
          </w:p>
        </w:tc>
        <w:tc>
          <w:tcPr>
            <w:tcW w:w="63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12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98" w:type="dxa"/>
            <w:bottom w:w="0" w:type="dxa"/>
            <w:right w:w="115" w:type="dxa"/>
          </w:tblCellMar>
        </w:tblPrEx>
        <w:tc>
          <w:tcPr>
            <w:tcW w:w="154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Atividade 1</w:t>
            </w:r>
          </w:p>
        </w:tc>
        <w:tc>
          <w:tcPr>
            <w:tcW w:w="62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X</w:t>
            </w:r>
          </w:p>
        </w:tc>
        <w:tc>
          <w:tcPr>
            <w:tcW w:w="62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</w:pPr>
          </w:p>
        </w:tc>
        <w:tc>
          <w:tcPr>
            <w:tcW w:w="62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</w:pPr>
          </w:p>
        </w:tc>
        <w:tc>
          <w:tcPr>
            <w:tcW w:w="62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98" w:type="dxa"/>
            <w:bottom w:w="0" w:type="dxa"/>
            <w:right w:w="115" w:type="dxa"/>
          </w:tblCellMar>
        </w:tblPrEx>
        <w:tc>
          <w:tcPr>
            <w:tcW w:w="154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Atividade 2</w:t>
            </w:r>
          </w:p>
        </w:tc>
        <w:tc>
          <w:tcPr>
            <w:tcW w:w="62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X</w:t>
            </w:r>
          </w:p>
        </w:tc>
        <w:tc>
          <w:tcPr>
            <w:tcW w:w="62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X</w:t>
            </w:r>
          </w:p>
        </w:tc>
        <w:tc>
          <w:tcPr>
            <w:tcW w:w="62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</w:pPr>
          </w:p>
        </w:tc>
        <w:tc>
          <w:tcPr>
            <w:tcW w:w="62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</w:pPr>
          </w:p>
        </w:tc>
        <w:tc>
          <w:tcPr>
            <w:tcW w:w="62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98" w:type="dxa"/>
            <w:bottom w:w="0" w:type="dxa"/>
            <w:right w:w="115" w:type="dxa"/>
          </w:tblCellMar>
        </w:tblPrEx>
        <w:tc>
          <w:tcPr>
            <w:tcW w:w="154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...</w:t>
            </w:r>
          </w:p>
        </w:tc>
        <w:tc>
          <w:tcPr>
            <w:tcW w:w="62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</w:pPr>
          </w:p>
        </w:tc>
        <w:tc>
          <w:tcPr>
            <w:tcW w:w="62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</w:pPr>
          </w:p>
        </w:tc>
        <w:tc>
          <w:tcPr>
            <w:tcW w:w="62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</w:pPr>
          </w:p>
        </w:tc>
        <w:tc>
          <w:tcPr>
            <w:tcW w:w="62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98" w:type="dxa"/>
            <w:bottom w:w="0" w:type="dxa"/>
            <w:right w:w="115" w:type="dxa"/>
          </w:tblCellMar>
        </w:tblPrEx>
        <w:tc>
          <w:tcPr>
            <w:tcW w:w="154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Atividade n</w:t>
            </w:r>
          </w:p>
        </w:tc>
        <w:tc>
          <w:tcPr>
            <w:tcW w:w="62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</w:pPr>
          </w:p>
        </w:tc>
        <w:tc>
          <w:tcPr>
            <w:tcW w:w="62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</w:pPr>
          </w:p>
        </w:tc>
        <w:tc>
          <w:tcPr>
            <w:tcW w:w="62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</w:pPr>
          </w:p>
        </w:tc>
        <w:tc>
          <w:tcPr>
            <w:tcW w:w="62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</w:pPr>
          </w:p>
        </w:tc>
        <w:tc>
          <w:tcPr>
            <w:tcW w:w="62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X</w:t>
            </w:r>
          </w:p>
        </w:tc>
        <w:tc>
          <w:tcPr>
            <w:tcW w:w="63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X</w:t>
            </w:r>
          </w:p>
        </w:tc>
      </w:tr>
    </w:tbl>
    <w:p>
      <w:pPr>
        <w:spacing w:line="360" w:lineRule="auto"/>
        <w:rPr>
          <w:color w:val="000000"/>
        </w:rPr>
      </w:pPr>
    </w:p>
    <w:p>
      <w:pPr>
        <w:spacing w:line="360" w:lineRule="auto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>(Cronograma de atividades para 12 meses, no caso de TCC</w:t>
      </w:r>
      <w:r>
        <w:rPr>
          <w:rFonts w:ascii="Arial" w:hAnsi="Arial" w:eastAsia="Arial" w:cs="Arial"/>
          <w:sz w:val="22"/>
          <w:szCs w:val="22"/>
        </w:rPr>
        <w:t>-I</w:t>
      </w:r>
      <w:r>
        <w:rPr>
          <w:rFonts w:ascii="Arial" w:hAnsi="Arial" w:eastAsia="Arial" w:cs="Arial"/>
          <w:color w:val="000000"/>
          <w:sz w:val="22"/>
          <w:szCs w:val="22"/>
        </w:rPr>
        <w:t>, devendo ser ajustado para a conclusão em 06 meses, no caso de TCC</w:t>
      </w:r>
      <w:r>
        <w:rPr>
          <w:rFonts w:ascii="Arial" w:hAnsi="Arial" w:eastAsia="Arial" w:cs="Arial"/>
          <w:sz w:val="22"/>
          <w:szCs w:val="22"/>
        </w:rPr>
        <w:t>-II</w:t>
      </w:r>
      <w:r>
        <w:rPr>
          <w:rFonts w:ascii="Arial" w:hAnsi="Arial" w:eastAsia="Arial" w:cs="Arial"/>
          <w:color w:val="000000"/>
          <w:sz w:val="22"/>
          <w:szCs w:val="22"/>
        </w:rPr>
        <w:t>)</w:t>
      </w:r>
    </w:p>
    <w:p>
      <w:pPr>
        <w:spacing w:line="360" w:lineRule="auto"/>
        <w:rPr>
          <w:rFonts w:ascii="Arial" w:hAnsi="Arial" w:eastAsia="Arial" w:cs="Arial"/>
          <w:b/>
          <w:color w:val="000000"/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2"/>
          <w:szCs w:val="22"/>
        </w:rPr>
        <w:t>Referências Bibliográficas</w:t>
      </w:r>
    </w:p>
    <w:p>
      <w:pPr>
        <w:spacing w:line="360" w:lineRule="auto"/>
        <w:rPr>
          <w:rFonts w:ascii="Arial" w:hAnsi="Arial" w:eastAsia="Arial" w:cs="Arial"/>
          <w:b/>
          <w:color w:val="000000"/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2"/>
          <w:szCs w:val="22"/>
        </w:rPr>
        <w:t>(</w:t>
      </w:r>
      <w:r>
        <w:rPr>
          <w:rFonts w:ascii="Arial" w:hAnsi="Arial" w:eastAsia="Arial" w:cs="Arial"/>
          <w:color w:val="000000"/>
          <w:sz w:val="22"/>
          <w:szCs w:val="22"/>
        </w:rPr>
        <w:t>Referências no padrão ABNT</w:t>
      </w:r>
      <w:r>
        <w:rPr>
          <w:rFonts w:ascii="Arial" w:hAnsi="Arial" w:eastAsia="Arial" w:cs="Arial"/>
          <w:b/>
          <w:color w:val="000000"/>
          <w:sz w:val="22"/>
          <w:szCs w:val="22"/>
        </w:rPr>
        <w:t>)</w:t>
      </w:r>
    </w:p>
    <w:p>
      <w:pPr>
        <w:spacing w:line="360" w:lineRule="auto"/>
        <w:jc w:val="center"/>
        <w:rPr>
          <w:rFonts w:ascii="Arial" w:hAnsi="Arial" w:eastAsia="Arial" w:cs="Arial"/>
          <w:b/>
          <w:sz w:val="22"/>
          <w:szCs w:val="22"/>
        </w:rPr>
      </w:pPr>
    </w:p>
    <w:p>
      <w:pPr>
        <w:spacing w:line="360" w:lineRule="auto"/>
        <w:jc w:val="center"/>
        <w:rPr>
          <w:rFonts w:ascii="Arial" w:hAnsi="Arial" w:eastAsia="Arial" w:cs="Arial"/>
          <w:b/>
          <w:color w:val="000000"/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2"/>
          <w:szCs w:val="22"/>
        </w:rPr>
        <w:t>_________________________________</w:t>
      </w:r>
    </w:p>
    <w:p>
      <w:pPr>
        <w:spacing w:line="360" w:lineRule="auto"/>
        <w:jc w:val="center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>Assinatura do Professor Orientador</w:t>
      </w:r>
    </w:p>
    <w:p>
      <w:pPr>
        <w:spacing w:line="360" w:lineRule="auto"/>
        <w:jc w:val="center"/>
        <w:rPr>
          <w:rFonts w:ascii="Arial" w:hAnsi="Arial" w:eastAsia="Arial" w:cs="Arial"/>
          <w:color w:val="000000"/>
          <w:sz w:val="22"/>
          <w:szCs w:val="22"/>
        </w:rPr>
        <w:sectPr>
          <w:headerReference r:id="rId3" w:type="default"/>
          <w:footerReference r:id="rId4" w:type="default"/>
          <w:pgSz w:w="11906" w:h="16838"/>
          <w:pgMar w:top="2552" w:right="1418" w:bottom="1418" w:left="1418" w:header="720" w:footer="720" w:gutter="0"/>
          <w:pgNumType w:start="1"/>
          <w:cols w:space="720" w:num="1"/>
        </w:sectPr>
      </w:pPr>
      <w:r>
        <w:rPr>
          <w:rFonts w:ascii="Arial" w:hAnsi="Arial" w:eastAsia="Arial" w:cs="Arial"/>
          <w:color w:val="000000"/>
          <w:sz w:val="22"/>
          <w:szCs w:val="22"/>
        </w:rPr>
        <w:t>*Rubricar todas as páginas da proposta</w:t>
      </w:r>
    </w:p>
    <w:p>
      <w:pPr>
        <w:spacing w:line="360" w:lineRule="auto"/>
        <w:jc w:val="center"/>
        <w:rPr>
          <w:rFonts w:ascii="Arial" w:hAnsi="Arial" w:eastAsia="Arial" w:cs="Arial"/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ANEXO III - FORMULÁRIO DE AVALIAÇÃO DE TCC-I</w:t>
      </w:r>
    </w:p>
    <w:p>
      <w:pPr>
        <w:spacing w:line="360" w:lineRule="auto"/>
        <w:jc w:val="center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(OBS.: O terceiro avaliador é opcional)</w:t>
      </w:r>
    </w:p>
    <w:tbl>
      <w:tblPr>
        <w:tblStyle w:val="19"/>
        <w:tblW w:w="1274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975"/>
        <w:gridCol w:w="5670"/>
        <w:gridCol w:w="1276"/>
        <w:gridCol w:w="1275"/>
        <w:gridCol w:w="1276"/>
        <w:gridCol w:w="127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MAT.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NOME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NOTA AVALIADOR 1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NOTA AVALIADOR 2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NOTA</w:t>
            </w:r>
          </w:p>
          <w:p>
            <w:pPr>
              <w:widowControl w:val="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AVALIADOR 3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MÉDIA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</w:tr>
    </w:tbl>
    <w:p>
      <w:pPr>
        <w:spacing w:line="360" w:lineRule="auto"/>
        <w:rPr>
          <w:rFonts w:ascii="Arial" w:hAnsi="Arial" w:eastAsia="Arial" w:cs="Arial"/>
          <w:sz w:val="22"/>
          <w:szCs w:val="22"/>
        </w:rPr>
      </w:pPr>
    </w:p>
    <w:p>
      <w:pPr>
        <w:spacing w:line="360" w:lineRule="auto"/>
        <w:rPr>
          <w:rFonts w:ascii="Arial" w:hAnsi="Arial" w:eastAsia="Arial" w:cs="Arial"/>
          <w:sz w:val="22"/>
          <w:szCs w:val="22"/>
        </w:rPr>
      </w:pPr>
    </w:p>
    <w:p>
      <w:pPr>
        <w:spacing w:line="360" w:lineRule="auto"/>
        <w:rPr>
          <w:rFonts w:ascii="Arial" w:hAnsi="Arial" w:eastAsia="Arial" w:cs="Arial"/>
          <w:sz w:val="22"/>
          <w:szCs w:val="22"/>
        </w:rPr>
        <w:sectPr>
          <w:pgSz w:w="16838" w:h="11906" w:orient="landscape"/>
          <w:pgMar w:top="1418" w:right="2552" w:bottom="1418" w:left="1418" w:header="720" w:footer="720" w:gutter="0"/>
          <w:pgNumType w:start="1"/>
          <w:cols w:space="720" w:num="1"/>
        </w:sectPr>
      </w:pPr>
    </w:p>
    <w:p>
      <w:pPr>
        <w:spacing w:line="360" w:lineRule="auto"/>
        <w:jc w:val="center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_______________________________</w:t>
      </w:r>
    </w:p>
    <w:p>
      <w:pPr>
        <w:spacing w:line="360" w:lineRule="auto"/>
        <w:jc w:val="center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[Nome e assinatura do Avaliador 1]</w:t>
      </w:r>
    </w:p>
    <w:p>
      <w:pPr>
        <w:spacing w:line="360" w:lineRule="auto"/>
        <w:jc w:val="center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_______________________________[Nome e assinatura do Avaliador 2]</w:t>
      </w:r>
    </w:p>
    <w:p>
      <w:pPr>
        <w:spacing w:line="360" w:lineRule="auto"/>
        <w:jc w:val="center"/>
        <w:rPr>
          <w:rFonts w:ascii="Arial" w:hAnsi="Arial" w:eastAsia="Arial" w:cs="Arial"/>
          <w:sz w:val="22"/>
          <w:szCs w:val="22"/>
        </w:rPr>
        <w:sectPr>
          <w:type w:val="continuous"/>
          <w:pgSz w:w="16838" w:h="11906" w:orient="landscape"/>
          <w:pgMar w:top="1418" w:right="2552" w:bottom="1418" w:left="1418" w:header="720" w:footer="720" w:gutter="0"/>
          <w:pgNumType w:start="1"/>
          <w:cols w:space="720" w:num="3"/>
        </w:sectPr>
      </w:pPr>
      <w:r>
        <w:rPr>
          <w:rFonts w:ascii="Arial" w:hAnsi="Arial" w:eastAsia="Arial" w:cs="Arial"/>
          <w:sz w:val="22"/>
          <w:szCs w:val="22"/>
        </w:rPr>
        <w:t>_______________________________[Nome  e assinatura do Avaliador 3]</w:t>
      </w:r>
    </w:p>
    <w:p>
      <w:pPr>
        <w:spacing w:line="360" w:lineRule="auto"/>
        <w:jc w:val="center"/>
        <w:rPr>
          <w:rFonts w:ascii="Arial" w:hAnsi="Arial" w:eastAsia="Arial" w:cs="Arial"/>
          <w:b/>
          <w:sz w:val="22"/>
          <w:szCs w:val="22"/>
          <w:highlight w:val="white"/>
        </w:rPr>
      </w:pPr>
      <w:r>
        <w:rPr>
          <w:rFonts w:ascii="Arial" w:hAnsi="Arial" w:eastAsia="Arial" w:cs="Arial"/>
          <w:b/>
          <w:sz w:val="22"/>
          <w:szCs w:val="22"/>
          <w:highlight w:val="white"/>
        </w:rPr>
        <w:t>ANEXO IV – DECLARAÇÃO DE PARTICIPAÇÃO EM BANCA</w:t>
      </w:r>
    </w:p>
    <w:p>
      <w:pPr>
        <w:spacing w:line="360" w:lineRule="auto"/>
        <w:jc w:val="center"/>
        <w:rPr>
          <w:rFonts w:ascii="Arial" w:hAnsi="Arial" w:eastAsia="Arial" w:cs="Arial"/>
          <w:b/>
          <w:sz w:val="22"/>
          <w:szCs w:val="22"/>
          <w:highlight w:val="white"/>
        </w:rPr>
      </w:pPr>
    </w:p>
    <w:p>
      <w:pPr>
        <w:spacing w:line="360" w:lineRule="auto"/>
        <w:jc w:val="both"/>
        <w:rPr>
          <w:rFonts w:ascii="Arial" w:hAnsi="Arial" w:eastAsia="Arial" w:cs="Arial"/>
          <w:sz w:val="22"/>
          <w:szCs w:val="22"/>
          <w:highlight w:val="white"/>
        </w:rPr>
      </w:pPr>
      <w:bookmarkStart w:id="2" w:name="_3dy6vkm" w:colFirst="0" w:colLast="0"/>
      <w:bookmarkEnd w:id="2"/>
      <w:r>
        <w:rPr>
          <w:rFonts w:ascii="Arial" w:hAnsi="Arial" w:eastAsia="Arial" w:cs="Arial"/>
          <w:sz w:val="22"/>
          <w:szCs w:val="22"/>
          <w:highlight w:val="white"/>
        </w:rPr>
        <w:tab/>
      </w:r>
    </w:p>
    <w:p>
      <w:pPr>
        <w:spacing w:line="360" w:lineRule="auto"/>
        <w:ind w:firstLine="720"/>
        <w:jc w:val="both"/>
        <w:rPr>
          <w:rFonts w:ascii="Arial" w:hAnsi="Arial" w:eastAsia="Arial" w:cs="Arial"/>
          <w:sz w:val="22"/>
          <w:szCs w:val="22"/>
        </w:rPr>
      </w:pPr>
      <w:bookmarkStart w:id="3" w:name="_abaii83mezw8" w:colFirst="0" w:colLast="0"/>
      <w:bookmarkEnd w:id="3"/>
      <w:r>
        <w:rPr>
          <w:rFonts w:ascii="Arial" w:hAnsi="Arial" w:eastAsia="Arial" w:cs="Arial"/>
          <w:sz w:val="22"/>
          <w:szCs w:val="22"/>
        </w:rPr>
        <w:t>Declaro que os professores __________________________________________ e _________________________________________ participaram da banca examinadora responsável pela avaliação do trabalho de conclusão de curso do aluno __________ _______________________________, matrícula ____________, cuja apresentação ocorreu às ____ horas e ____ minutos do dia ___ do mês de ___________ do ano _____.</w:t>
      </w:r>
    </w:p>
    <w:p>
      <w:pPr>
        <w:spacing w:line="360" w:lineRule="auto"/>
        <w:jc w:val="both"/>
        <w:rPr>
          <w:rFonts w:ascii="Arial" w:hAnsi="Arial" w:eastAsia="Arial" w:cs="Arial"/>
          <w:sz w:val="22"/>
          <w:szCs w:val="22"/>
        </w:rPr>
      </w:pPr>
    </w:p>
    <w:p>
      <w:pPr>
        <w:spacing w:line="360" w:lineRule="auto"/>
        <w:jc w:val="both"/>
        <w:rPr>
          <w:rFonts w:ascii="Arial" w:hAnsi="Arial" w:eastAsia="Arial" w:cs="Arial"/>
          <w:sz w:val="22"/>
          <w:szCs w:val="22"/>
        </w:rPr>
      </w:pPr>
    </w:p>
    <w:p>
      <w:pPr>
        <w:jc w:val="center"/>
        <w:rPr>
          <w:rFonts w:ascii="Arial" w:hAnsi="Arial" w:eastAsia="Arial" w:cs="Arial"/>
          <w:sz w:val="22"/>
          <w:szCs w:val="22"/>
        </w:rPr>
      </w:pPr>
    </w:p>
    <w:p>
      <w:pPr>
        <w:jc w:val="center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____________________________________________________</w:t>
      </w:r>
    </w:p>
    <w:p>
      <w:pPr>
        <w:jc w:val="center"/>
        <w:rPr>
          <w:rFonts w:ascii="Arial" w:hAnsi="Arial" w:eastAsia="Arial" w:cs="Arial"/>
          <w:sz w:val="22"/>
          <w:szCs w:val="22"/>
        </w:rPr>
      </w:pPr>
    </w:p>
    <w:p>
      <w:pPr>
        <w:jc w:val="center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[Nome completo e assinatura do professor orientador]</w:t>
      </w:r>
    </w:p>
    <w:sectPr>
      <w:type w:val="continuous"/>
      <w:pgSz w:w="11906" w:h="16838"/>
      <w:pgMar w:top="2552" w:right="1418" w:bottom="1418" w:left="141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Wingdings">
    <w:altName w:val="C059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Georgia">
    <w:altName w:val="FreeSerif"/>
    <w:panose1 w:val="02040502050405020303"/>
    <w:charset w:val="00"/>
    <w:family w:val="roman"/>
    <w:pitch w:val="default"/>
    <w:sig w:usb0="00000000" w:usb1="00000000" w:usb2="00000000" w:usb3="00000000" w:csb0="2000009F" w:csb1="00000000"/>
  </w:font>
  <w:font w:name="FreeSerif">
    <w:panose1 w:val="02020603050405020304"/>
    <w:charset w:val="00"/>
    <w:family w:val="auto"/>
    <w:pitch w:val="default"/>
    <w:sig w:usb0="E5DFAFFF" w:usb1="C240FDFF" w:usb2="4B541B29" w:usb3="0400004B" w:csb0="600101FF" w:csb1="FFFF0000"/>
  </w:font>
  <w:font w:name="TimesNewRomanPSMT">
    <w:altName w:val="DejaVu Sans"/>
    <w:panose1 w:val="00000000000000000000"/>
    <w:charset w:val="01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numPr>
        <w:ilvl w:val="0"/>
        <w:numId w:val="1"/>
      </w:numPr>
      <w:spacing w:after="0"/>
      <w:jc w:val="center"/>
      <w:rPr>
        <w:rFonts w:ascii="Arial" w:hAnsi="Arial" w:eastAsia="Arial" w:cs="Arial"/>
        <w:color w:val="000080"/>
      </w:rPr>
    </w:pPr>
    <w:bookmarkStart w:id="4" w:name="1t3h5sf" w:colFirst="0" w:colLast="0"/>
    <w:bookmarkEnd w:id="4"/>
    <w:r>
      <w:rPr>
        <w:rFonts w:ascii="Arial" w:hAnsi="Arial" w:eastAsia="Arial" w:cs="Arial"/>
        <w:b w:val="0"/>
        <w:color w:val="000080"/>
        <w:sz w:val="20"/>
        <w:szCs w:val="20"/>
      </w:rPr>
      <w:t>Rua Trinta e seis, 115 – Bairro Loanda – CEP 35931-008 – João Monlevade – MG – Brasil</w:t>
    </w:r>
  </w:p>
  <w:p>
    <w:pPr>
      <w:jc w:val="center"/>
      <w:rPr>
        <w:rFonts w:ascii="Arial" w:hAnsi="Arial" w:eastAsia="Arial" w:cs="Arial"/>
        <w:b/>
        <w:color w:val="000080"/>
        <w:sz w:val="20"/>
        <w:szCs w:val="20"/>
      </w:rPr>
    </w:pPr>
    <w:r>
      <w:fldChar w:fldCharType="begin"/>
    </w:r>
    <w:r>
      <w:instrText xml:space="preserve"> HYPERLINK "http://www.decsi.ufop.br/cosi" \h </w:instrText>
    </w:r>
    <w:r>
      <w:fldChar w:fldCharType="separate"/>
    </w:r>
    <w:r>
      <w:rPr>
        <w:rFonts w:ascii="Arial" w:hAnsi="Arial" w:eastAsia="Arial" w:cs="Arial"/>
        <w:color w:val="0000FF"/>
        <w:sz w:val="20"/>
        <w:szCs w:val="20"/>
        <w:u w:val="single"/>
      </w:rPr>
      <w:t>http://www.decsi.ufop.br/cosi</w:t>
    </w:r>
    <w:r>
      <w:rPr>
        <w:rFonts w:ascii="Arial" w:hAnsi="Arial" w:eastAsia="Arial" w:cs="Arial"/>
        <w:color w:val="0000FF"/>
        <w:sz w:val="20"/>
        <w:szCs w:val="20"/>
        <w:u w:val="single"/>
      </w:rPr>
      <w:fldChar w:fldCharType="end"/>
    </w:r>
    <w:r>
      <w:rPr>
        <w:rFonts w:ascii="Arial" w:hAnsi="Arial" w:eastAsia="Arial" w:cs="Arial"/>
        <w:b/>
        <w:color w:val="000080"/>
        <w:sz w:val="20"/>
        <w:szCs w:val="20"/>
      </w:rPr>
      <w:t xml:space="preserve"> – </w:t>
    </w:r>
    <w:r>
      <w:fldChar w:fldCharType="begin"/>
    </w:r>
    <w:r>
      <w:instrText xml:space="preserve"> HYPERLINK "mailto:cosi@ufop.edu.br" \h </w:instrText>
    </w:r>
    <w:r>
      <w:fldChar w:fldCharType="separate"/>
    </w:r>
    <w:r>
      <w:rPr>
        <w:rFonts w:ascii="Arial" w:hAnsi="Arial" w:eastAsia="Arial" w:cs="Arial"/>
        <w:color w:val="0000FF"/>
        <w:sz w:val="20"/>
        <w:szCs w:val="20"/>
        <w:u w:val="single"/>
      </w:rPr>
      <w:t>cosi@ufop.edu.br</w:t>
    </w:r>
    <w:r>
      <w:rPr>
        <w:rFonts w:ascii="Arial" w:hAnsi="Arial" w:eastAsia="Arial" w:cs="Arial"/>
        <w:color w:val="0000FF"/>
        <w:sz w:val="20"/>
        <w:szCs w:val="20"/>
        <w:u w:val="single"/>
      </w:rPr>
      <w:fldChar w:fldCharType="end"/>
    </w:r>
    <w:r>
      <w:rPr>
        <w:rFonts w:ascii="Arial" w:hAnsi="Arial" w:eastAsia="Arial" w:cs="Arial"/>
        <w:b/>
        <w:color w:val="000080"/>
        <w:sz w:val="20"/>
        <w:szCs w:val="20"/>
      </w:rPr>
      <w:t xml:space="preserve"> – (31) 3808-0832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4"/>
      <w:tblW w:w="0" w:type="auto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auto" w:sz="4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555"/>
      <w:gridCol w:w="6659"/>
      <w:gridCol w:w="84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550" w:hRule="atLeast"/>
        <w:jc w:val="center"/>
      </w:trPr>
      <w:tc>
        <w:tcPr>
          <w:tcW w:w="1555" w:type="dxa"/>
          <w:vAlign w:val="center"/>
        </w:tcPr>
        <w:p>
          <w:pPr>
            <w:pStyle w:val="12"/>
            <w:jc w:val="center"/>
          </w:pPr>
          <w:r>
            <w:drawing>
              <wp:inline distT="0" distB="0" distL="0" distR="0">
                <wp:extent cx="828675" cy="819150"/>
                <wp:effectExtent l="0" t="0" r="9525" b="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m 10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8675" cy="819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59" w:type="dxa"/>
          <w:vAlign w:val="center"/>
        </w:tcPr>
        <w:p>
          <w:pPr>
            <w:pStyle w:val="12"/>
            <w:jc w:val="center"/>
          </w:pPr>
          <w:r>
            <w:rPr>
              <w:rStyle w:val="22"/>
            </w:rPr>
            <w:t>MINISTÉRIO DA EDUCAÇÃO</w:t>
          </w:r>
          <w:r>
            <w:rPr>
              <w:rFonts w:ascii="TimesNewRomanPSMT" w:hAnsi="TimesNewRomanPSMT"/>
              <w:color w:val="000000"/>
            </w:rPr>
            <w:br w:type="textWrapping"/>
          </w:r>
          <w:r>
            <w:rPr>
              <w:rStyle w:val="22"/>
            </w:rPr>
            <w:t>UNIVERSIDADE FEDERAL DE OURO PRETO</w:t>
          </w:r>
          <w:r>
            <w:rPr>
              <w:rFonts w:ascii="TimesNewRomanPSMT" w:hAnsi="TimesNewRomanPSMT"/>
              <w:color w:val="000000"/>
            </w:rPr>
            <w:br w:type="textWrapping"/>
          </w:r>
          <w:r>
            <w:rPr>
              <w:rStyle w:val="22"/>
            </w:rPr>
            <w:t>INSTITUTO DE CIENCIAS EXATAS E APLICADAS</w:t>
          </w:r>
          <w:r>
            <w:rPr>
              <w:rFonts w:ascii="TimesNewRomanPSMT" w:hAnsi="TimesNewRomanPSMT"/>
              <w:color w:val="000000"/>
            </w:rPr>
            <w:br w:type="textWrapping"/>
          </w:r>
          <w:r>
            <w:rPr>
              <w:rStyle w:val="22"/>
            </w:rPr>
            <w:t>COLEGIADO DO CURSO DE SISTEMAS DE INFORMACAO</w:t>
          </w:r>
        </w:p>
      </w:tc>
      <w:tc>
        <w:tcPr>
          <w:tcW w:w="846" w:type="dxa"/>
          <w:vAlign w:val="center"/>
        </w:tcPr>
        <w:p>
          <w:pPr>
            <w:pStyle w:val="12"/>
            <w:jc w:val="center"/>
          </w:pPr>
          <w:r>
            <w:drawing>
              <wp:inline distT="0" distB="0" distL="0" distR="0">
                <wp:extent cx="400050" cy="933450"/>
                <wp:effectExtent l="0" t="0" r="0" b="0"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m 11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0050" cy="933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1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7D5F0A"/>
    <w:multiLevelType w:val="multilevel"/>
    <w:tmpl w:val="607D5F0A"/>
    <w:lvl w:ilvl="0" w:tentative="0">
      <w:start w:val="1"/>
      <w:numFmt w:val="decimal"/>
      <w:lvlText w:val=""/>
      <w:lvlJc w:val="left"/>
      <w:pPr>
        <w:ind w:left="432" w:firstLine="0"/>
      </w:pPr>
      <w:rPr>
        <w:b w:val="0"/>
        <w:sz w:val="20"/>
        <w:szCs w:val="20"/>
        <w:vertAlign w:val="baseline"/>
      </w:rPr>
    </w:lvl>
    <w:lvl w:ilvl="1" w:tentative="0">
      <w:start w:val="1"/>
      <w:numFmt w:val="decimal"/>
      <w:lvlText w:val="%2"/>
      <w:lvlJc w:val="left"/>
      <w:pPr>
        <w:ind w:left="576" w:firstLine="0"/>
      </w:pPr>
      <w:rPr>
        <w:b w:val="0"/>
        <w:sz w:val="20"/>
        <w:szCs w:val="20"/>
        <w:vertAlign w:val="baseline"/>
      </w:rPr>
    </w:lvl>
    <w:lvl w:ilvl="2" w:tentative="0">
      <w:start w:val="1"/>
      <w:numFmt w:val="decimal"/>
      <w:lvlText w:val="%3"/>
      <w:lvlJc w:val="left"/>
      <w:pPr>
        <w:ind w:left="720" w:firstLine="0"/>
      </w:pPr>
      <w:rPr>
        <w:b w:val="0"/>
        <w:sz w:val="20"/>
        <w:szCs w:val="20"/>
        <w:vertAlign w:val="baseline"/>
      </w:rPr>
    </w:lvl>
    <w:lvl w:ilvl="3" w:tentative="0">
      <w:start w:val="1"/>
      <w:numFmt w:val="decimal"/>
      <w:lvlText w:val="%4"/>
      <w:lvlJc w:val="left"/>
      <w:pPr>
        <w:ind w:left="864" w:firstLine="0"/>
      </w:pPr>
      <w:rPr>
        <w:b w:val="0"/>
        <w:sz w:val="20"/>
        <w:szCs w:val="20"/>
        <w:vertAlign w:val="baseline"/>
      </w:rPr>
    </w:lvl>
    <w:lvl w:ilvl="4" w:tentative="0">
      <w:start w:val="1"/>
      <w:numFmt w:val="decimal"/>
      <w:lvlText w:val="%5"/>
      <w:lvlJc w:val="left"/>
      <w:pPr>
        <w:ind w:left="1008" w:firstLine="0"/>
      </w:pPr>
      <w:rPr>
        <w:b w:val="0"/>
        <w:sz w:val="20"/>
        <w:szCs w:val="20"/>
        <w:vertAlign w:val="baseline"/>
      </w:rPr>
    </w:lvl>
    <w:lvl w:ilvl="5" w:tentative="0">
      <w:start w:val="1"/>
      <w:numFmt w:val="decimal"/>
      <w:lvlText w:val="%6"/>
      <w:lvlJc w:val="left"/>
      <w:pPr>
        <w:ind w:left="1152" w:firstLine="0"/>
      </w:pPr>
      <w:rPr>
        <w:b w:val="0"/>
        <w:sz w:val="20"/>
        <w:szCs w:val="20"/>
        <w:vertAlign w:val="baseline"/>
      </w:rPr>
    </w:lvl>
    <w:lvl w:ilvl="6" w:tentative="0">
      <w:start w:val="1"/>
      <w:numFmt w:val="decimal"/>
      <w:lvlText w:val="%7"/>
      <w:lvlJc w:val="left"/>
      <w:pPr>
        <w:ind w:left="1296" w:firstLine="0"/>
      </w:pPr>
      <w:rPr>
        <w:b w:val="0"/>
        <w:sz w:val="20"/>
        <w:szCs w:val="20"/>
        <w:vertAlign w:val="baseline"/>
      </w:rPr>
    </w:lvl>
    <w:lvl w:ilvl="7" w:tentative="0">
      <w:start w:val="1"/>
      <w:numFmt w:val="decimal"/>
      <w:lvlText w:val="%8"/>
      <w:lvlJc w:val="left"/>
      <w:pPr>
        <w:ind w:left="1440" w:firstLine="0"/>
      </w:pPr>
      <w:rPr>
        <w:b w:val="0"/>
        <w:sz w:val="20"/>
        <w:szCs w:val="20"/>
        <w:vertAlign w:val="baseline"/>
      </w:rPr>
    </w:lvl>
    <w:lvl w:ilvl="8" w:tentative="0">
      <w:start w:val="1"/>
      <w:numFmt w:val="decimal"/>
      <w:lvlText w:val="%9"/>
      <w:lvlJc w:val="left"/>
      <w:pPr>
        <w:ind w:left="1584" w:firstLine="0"/>
      </w:pPr>
      <w:rPr>
        <w:b w:val="0"/>
        <w:sz w:val="20"/>
        <w:szCs w:val="2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C0241C"/>
    <w:rsid w:val="0000373F"/>
    <w:rsid w:val="00032E18"/>
    <w:rsid w:val="000508FC"/>
    <w:rsid w:val="00053AB4"/>
    <w:rsid w:val="000642EB"/>
    <w:rsid w:val="00075772"/>
    <w:rsid w:val="00086583"/>
    <w:rsid w:val="00086981"/>
    <w:rsid w:val="000D1824"/>
    <w:rsid w:val="000E1056"/>
    <w:rsid w:val="000E5E01"/>
    <w:rsid w:val="0010177A"/>
    <w:rsid w:val="001364A5"/>
    <w:rsid w:val="00145725"/>
    <w:rsid w:val="00156CE2"/>
    <w:rsid w:val="00163BB4"/>
    <w:rsid w:val="00167482"/>
    <w:rsid w:val="001B0A2A"/>
    <w:rsid w:val="001B3632"/>
    <w:rsid w:val="001C2BA6"/>
    <w:rsid w:val="001C7ADA"/>
    <w:rsid w:val="00203EEF"/>
    <w:rsid w:val="002812A7"/>
    <w:rsid w:val="002B38EB"/>
    <w:rsid w:val="002D5496"/>
    <w:rsid w:val="00300A57"/>
    <w:rsid w:val="0032168F"/>
    <w:rsid w:val="003402BA"/>
    <w:rsid w:val="00341FDF"/>
    <w:rsid w:val="00397F32"/>
    <w:rsid w:val="003B1154"/>
    <w:rsid w:val="003D2874"/>
    <w:rsid w:val="003E2D0B"/>
    <w:rsid w:val="00403323"/>
    <w:rsid w:val="00423D87"/>
    <w:rsid w:val="004324A0"/>
    <w:rsid w:val="00467F90"/>
    <w:rsid w:val="004734CA"/>
    <w:rsid w:val="00485169"/>
    <w:rsid w:val="004A0182"/>
    <w:rsid w:val="0053062D"/>
    <w:rsid w:val="005A7338"/>
    <w:rsid w:val="005C5869"/>
    <w:rsid w:val="005D3BDF"/>
    <w:rsid w:val="005E0928"/>
    <w:rsid w:val="005E17AC"/>
    <w:rsid w:val="005E5693"/>
    <w:rsid w:val="005F1A79"/>
    <w:rsid w:val="005F5815"/>
    <w:rsid w:val="006207DA"/>
    <w:rsid w:val="0066074B"/>
    <w:rsid w:val="00670F55"/>
    <w:rsid w:val="00687A80"/>
    <w:rsid w:val="006971CB"/>
    <w:rsid w:val="006A1501"/>
    <w:rsid w:val="006B1367"/>
    <w:rsid w:val="006C3613"/>
    <w:rsid w:val="00724A2E"/>
    <w:rsid w:val="00756378"/>
    <w:rsid w:val="00757945"/>
    <w:rsid w:val="00782533"/>
    <w:rsid w:val="00784781"/>
    <w:rsid w:val="007919C8"/>
    <w:rsid w:val="00792ECA"/>
    <w:rsid w:val="007A7672"/>
    <w:rsid w:val="007D374B"/>
    <w:rsid w:val="007F2766"/>
    <w:rsid w:val="007F3EB4"/>
    <w:rsid w:val="00832663"/>
    <w:rsid w:val="00842333"/>
    <w:rsid w:val="00857F98"/>
    <w:rsid w:val="008648E5"/>
    <w:rsid w:val="00870835"/>
    <w:rsid w:val="00875895"/>
    <w:rsid w:val="00891E8E"/>
    <w:rsid w:val="008A4771"/>
    <w:rsid w:val="008A4775"/>
    <w:rsid w:val="008A6C10"/>
    <w:rsid w:val="008C1F0E"/>
    <w:rsid w:val="008C28FC"/>
    <w:rsid w:val="008D0936"/>
    <w:rsid w:val="008F1D57"/>
    <w:rsid w:val="008F45DC"/>
    <w:rsid w:val="009074FA"/>
    <w:rsid w:val="00907AC7"/>
    <w:rsid w:val="0091387B"/>
    <w:rsid w:val="00917D40"/>
    <w:rsid w:val="00920799"/>
    <w:rsid w:val="00920AA3"/>
    <w:rsid w:val="00944178"/>
    <w:rsid w:val="0095264D"/>
    <w:rsid w:val="00954E29"/>
    <w:rsid w:val="00955988"/>
    <w:rsid w:val="00965622"/>
    <w:rsid w:val="00972B22"/>
    <w:rsid w:val="009B7190"/>
    <w:rsid w:val="009E61AA"/>
    <w:rsid w:val="00A536EA"/>
    <w:rsid w:val="00A86A64"/>
    <w:rsid w:val="00A977B8"/>
    <w:rsid w:val="00A97A7A"/>
    <w:rsid w:val="00AB7D93"/>
    <w:rsid w:val="00AC0E0A"/>
    <w:rsid w:val="00AE0F32"/>
    <w:rsid w:val="00AE1B99"/>
    <w:rsid w:val="00AF02DF"/>
    <w:rsid w:val="00B37333"/>
    <w:rsid w:val="00BB068A"/>
    <w:rsid w:val="00BD3695"/>
    <w:rsid w:val="00BE1CCD"/>
    <w:rsid w:val="00BE6FDC"/>
    <w:rsid w:val="00C0241C"/>
    <w:rsid w:val="00C026A4"/>
    <w:rsid w:val="00C02B63"/>
    <w:rsid w:val="00C118E0"/>
    <w:rsid w:val="00C3304F"/>
    <w:rsid w:val="00C554F5"/>
    <w:rsid w:val="00C5672C"/>
    <w:rsid w:val="00C70619"/>
    <w:rsid w:val="00C87294"/>
    <w:rsid w:val="00C97D99"/>
    <w:rsid w:val="00CB0E9C"/>
    <w:rsid w:val="00CC1C6E"/>
    <w:rsid w:val="00CE7A7B"/>
    <w:rsid w:val="00CF11EC"/>
    <w:rsid w:val="00D02F1D"/>
    <w:rsid w:val="00D16728"/>
    <w:rsid w:val="00D2135D"/>
    <w:rsid w:val="00D31690"/>
    <w:rsid w:val="00D36A1A"/>
    <w:rsid w:val="00D439C8"/>
    <w:rsid w:val="00D62C32"/>
    <w:rsid w:val="00D93D05"/>
    <w:rsid w:val="00D9402B"/>
    <w:rsid w:val="00DA4FFF"/>
    <w:rsid w:val="00DB4BAB"/>
    <w:rsid w:val="00DC6D98"/>
    <w:rsid w:val="00DD003A"/>
    <w:rsid w:val="00E00812"/>
    <w:rsid w:val="00E12AF9"/>
    <w:rsid w:val="00E13588"/>
    <w:rsid w:val="00E16047"/>
    <w:rsid w:val="00E23428"/>
    <w:rsid w:val="00E27965"/>
    <w:rsid w:val="00E30C4B"/>
    <w:rsid w:val="00E3362A"/>
    <w:rsid w:val="00E34D1D"/>
    <w:rsid w:val="00E3793F"/>
    <w:rsid w:val="00E55782"/>
    <w:rsid w:val="00E64618"/>
    <w:rsid w:val="00E6684F"/>
    <w:rsid w:val="00E70975"/>
    <w:rsid w:val="00E81952"/>
    <w:rsid w:val="00EA56D8"/>
    <w:rsid w:val="00EB0985"/>
    <w:rsid w:val="00EE5EF4"/>
    <w:rsid w:val="00EF47D1"/>
    <w:rsid w:val="00F100A7"/>
    <w:rsid w:val="00F47063"/>
    <w:rsid w:val="00F50623"/>
    <w:rsid w:val="00F5255F"/>
    <w:rsid w:val="00F57D49"/>
    <w:rsid w:val="00F71179"/>
    <w:rsid w:val="00FD0FDC"/>
    <w:rsid w:val="00FD62A6"/>
    <w:rsid w:val="10784C45"/>
    <w:rsid w:val="1BB21DC7"/>
    <w:rsid w:val="21110DC5"/>
    <w:rsid w:val="294E3354"/>
    <w:rsid w:val="2E2F2CF5"/>
    <w:rsid w:val="33751F41"/>
    <w:rsid w:val="37EC3586"/>
    <w:rsid w:val="4F7FA3F9"/>
    <w:rsid w:val="547F13C0"/>
    <w:rsid w:val="555A336D"/>
    <w:rsid w:val="5AE05A1A"/>
    <w:rsid w:val="5DB41FDD"/>
    <w:rsid w:val="5EAA0624"/>
    <w:rsid w:val="62E01DCA"/>
    <w:rsid w:val="675B1706"/>
    <w:rsid w:val="71FE67A1"/>
    <w:rsid w:val="77E2713E"/>
    <w:rsid w:val="78F80B2C"/>
    <w:rsid w:val="7DC90504"/>
    <w:rsid w:val="DCFC1258"/>
    <w:rsid w:val="E7AF2F7F"/>
    <w:rsid w:val="EDF5A48A"/>
    <w:rsid w:val="EEDFB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80" w:after="80"/>
      <w:outlineLvl w:val="2"/>
    </w:pPr>
    <w:rPr>
      <w:b/>
      <w:sz w:val="72"/>
      <w:szCs w:val="72"/>
    </w:rPr>
  </w:style>
  <w:style w:type="paragraph" w:styleId="5">
    <w:name w:val="heading 4"/>
    <w:basedOn w:val="1"/>
    <w:next w:val="1"/>
    <w:qFormat/>
    <w:uiPriority w:val="0"/>
    <w:pPr>
      <w:keepNext/>
      <w:keepLines/>
      <w:widowControl w:val="0"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qFormat/>
    <w:uiPriority w:val="0"/>
    <w:pPr>
      <w:keepNext/>
      <w:keepLines/>
      <w:widowControl w:val="0"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widowControl w:val="0"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2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1">
    <w:name w:val="footer"/>
    <w:basedOn w:val="1"/>
    <w:link w:val="21"/>
    <w:unhideWhenUsed/>
    <w:qFormat/>
    <w:uiPriority w:val="99"/>
    <w:pPr>
      <w:tabs>
        <w:tab w:val="center" w:pos="4252"/>
        <w:tab w:val="right" w:pos="8504"/>
      </w:tabs>
    </w:pPr>
  </w:style>
  <w:style w:type="paragraph" w:styleId="12">
    <w:name w:val="header"/>
    <w:basedOn w:val="1"/>
    <w:link w:val="20"/>
    <w:unhideWhenUsed/>
    <w:qFormat/>
    <w:uiPriority w:val="99"/>
    <w:pPr>
      <w:tabs>
        <w:tab w:val="center" w:pos="4252"/>
        <w:tab w:val="right" w:pos="8504"/>
      </w:tabs>
    </w:pPr>
  </w:style>
  <w:style w:type="paragraph" w:styleId="13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4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5">
    <w:name w:val="Title"/>
    <w:basedOn w:val="1"/>
    <w:next w:val="1"/>
    <w:qFormat/>
    <w:uiPriority w:val="0"/>
    <w:pPr>
      <w:keepNext/>
      <w:spacing w:before="240" w:after="120"/>
    </w:pPr>
    <w:rPr>
      <w:rFonts w:ascii="Liberation Sans" w:hAnsi="Liberation Sans" w:eastAsia="Liberation Sans" w:cs="Liberation Sans"/>
      <w:sz w:val="28"/>
      <w:szCs w:val="28"/>
    </w:rPr>
  </w:style>
  <w:style w:type="table" w:customStyle="1" w:styleId="16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">
    <w:name w:val="_Style 12"/>
    <w:basedOn w:val="16"/>
    <w:qFormat/>
    <w:uiPriority w:val="0"/>
    <w:tblPr>
      <w:tblCellMar>
        <w:top w:w="0" w:type="dxa"/>
        <w:left w:w="-10" w:type="dxa"/>
        <w:bottom w:w="0" w:type="dxa"/>
        <w:right w:w="115" w:type="dxa"/>
      </w:tblCellMar>
    </w:tblPr>
  </w:style>
  <w:style w:type="table" w:customStyle="1" w:styleId="18">
    <w:name w:val="_Style 13"/>
    <w:basedOn w:val="16"/>
    <w:qFormat/>
    <w:uiPriority w:val="0"/>
    <w:tblPr>
      <w:tblCellMar>
        <w:top w:w="0" w:type="dxa"/>
        <w:left w:w="98" w:type="dxa"/>
        <w:bottom w:w="0" w:type="dxa"/>
        <w:right w:w="115" w:type="dxa"/>
      </w:tblCellMar>
    </w:tblPr>
  </w:style>
  <w:style w:type="table" w:customStyle="1" w:styleId="19">
    <w:name w:val="_Style 14"/>
    <w:basedOn w:val="16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20">
    <w:name w:val="Cabeçalho Char"/>
    <w:basedOn w:val="8"/>
    <w:link w:val="12"/>
    <w:qFormat/>
    <w:uiPriority w:val="99"/>
  </w:style>
  <w:style w:type="character" w:customStyle="1" w:styleId="21">
    <w:name w:val="Rodapé Char"/>
    <w:basedOn w:val="8"/>
    <w:link w:val="11"/>
    <w:qFormat/>
    <w:uiPriority w:val="99"/>
  </w:style>
  <w:style w:type="character" w:customStyle="1" w:styleId="22">
    <w:name w:val="fontstyle01"/>
    <w:basedOn w:val="8"/>
    <w:qFormat/>
    <w:uiPriority w:val="0"/>
    <w:rPr>
      <w:rFonts w:hint="default" w:ascii="TimesNewRomanPSMT" w:hAnsi="TimesNewRomanPSMT"/>
      <w:color w:val="000000"/>
      <w:sz w:val="24"/>
      <w:szCs w:val="24"/>
    </w:rPr>
  </w:style>
  <w:style w:type="character" w:customStyle="1" w:styleId="23">
    <w:name w:val="Texto de balão Char"/>
    <w:basedOn w:val="8"/>
    <w:link w:val="10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Notebook</Company>
  <Pages>13</Pages>
  <Words>2602</Words>
  <Characters>14057</Characters>
  <Lines>117</Lines>
  <Paragraphs>33</Paragraphs>
  <TotalTime>0</TotalTime>
  <ScaleCrop>false</ScaleCrop>
  <LinksUpToDate>false</LinksUpToDate>
  <CharactersWithSpaces>16626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2022-09-08T06:50:00Z</dcterms:created>
  <dc:creator>Thales</dc:creator>
  <cp:lastModifiedBy>thales</cp:lastModifiedBy>
  <cp:lastPrinted>2024-07-24T16:09:00Z</cp:lastPrinted>
  <dcterms:modified xsi:type="dcterms:W3CDTF">2025-09-02T13:21:55Z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1033-11.1.0.11723</vt:lpwstr>
  </property>
  <property fmtid="{D5CDD505-2E9C-101B-9397-08002B2CF9AE}" pid="3" name="ICV">
    <vt:lpwstr>241104A3E4944D278EF25CFA62196F57</vt:lpwstr>
  </property>
</Properties>
</file>