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3"/>
        <w:spacing w:lineRule="auto" w:line="360" w:before="280" w:after="80"/>
        <w:jc w:val="center"/>
        <w:rPr>
          <w:rFonts w:ascii="Arial" w:hAnsi="Arial" w:cs="Arial"/>
          <w:b/>
          <w:b/>
          <w:szCs w:val="24"/>
          <w:lang w:val="pt-PT"/>
        </w:rPr>
      </w:pPr>
      <w:r>
        <w:rPr>
          <w:rFonts w:cs="Arial" w:ascii="Arial" w:hAnsi="Arial"/>
          <w:b/>
          <w:szCs w:val="24"/>
        </w:rPr>
        <w:t xml:space="preserve">RESOLUÇÃO COEC Nº </w:t>
      </w:r>
      <w:r>
        <w:rPr>
          <w:rFonts w:cs="Arial" w:ascii="Arial" w:hAnsi="Arial"/>
          <w:b/>
          <w:szCs w:val="24"/>
          <w:lang w:val="pt-PT"/>
        </w:rPr>
        <w:t>23</w:t>
      </w:r>
    </w:p>
    <w:p>
      <w:pPr>
        <w:pStyle w:val="Normal1"/>
        <w:spacing w:lineRule="auto" w:line="360" w:before="120" w:after="120"/>
        <w:ind w:left="4820" w:hanging="0"/>
        <w:jc w:val="both"/>
        <w:rPr>
          <w:rFonts w:ascii="Arial" w:hAnsi="Arial" w:eastAsia="Arial" w:cs="Arial"/>
          <w:i/>
          <w:i/>
          <w:szCs w:val="24"/>
        </w:rPr>
      </w:pPr>
      <w:r>
        <w:rPr>
          <w:rFonts w:eastAsia="Arial" w:cs="Arial" w:ascii="Arial" w:hAnsi="Arial"/>
          <w:i/>
          <w:szCs w:val="24"/>
        </w:rPr>
      </w:r>
      <w:bookmarkStart w:id="0" w:name="h.oilh8dm9y09i"/>
      <w:bookmarkStart w:id="1" w:name="h.oilh8dm9y09i"/>
      <w:bookmarkEnd w:id="1"/>
    </w:p>
    <w:p>
      <w:pPr>
        <w:pStyle w:val="Normal1"/>
        <w:spacing w:lineRule="auto" w:line="360" w:before="120" w:after="120"/>
        <w:ind w:left="4820" w:hanging="0"/>
        <w:jc w:val="both"/>
        <w:rPr>
          <w:rFonts w:ascii="Arial" w:hAnsi="Arial" w:cs="Arial"/>
          <w:szCs w:val="24"/>
        </w:rPr>
      </w:pPr>
      <w:r>
        <w:rPr>
          <w:rFonts w:eastAsia="Arial" w:cs="Arial" w:ascii="Arial" w:hAnsi="Arial"/>
          <w:i/>
          <w:szCs w:val="24"/>
        </w:rPr>
        <w:t>Aprova as normas relativas ao aproveitamento da carga horária extensionista do Curso de Engenharia de Computação.</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 xml:space="preserve">O </w:t>
      </w:r>
      <w:r>
        <w:rPr>
          <w:rFonts w:eastAsia="Arial" w:cs="Arial" w:ascii="Arial" w:hAnsi="Arial"/>
          <w:b/>
          <w:szCs w:val="24"/>
        </w:rPr>
        <w:t>Colegiado do Curso de Engenharia de Computação (Coec)</w:t>
      </w:r>
      <w:r>
        <w:rPr>
          <w:rFonts w:eastAsia="Arial" w:cs="Arial" w:ascii="Arial" w:hAnsi="Arial"/>
          <w:szCs w:val="24"/>
        </w:rPr>
        <w:t xml:space="preserve"> </w:t>
      </w:r>
      <w:r>
        <w:rPr>
          <w:rFonts w:eastAsia="Arial" w:cs="Arial" w:ascii="Arial" w:hAnsi="Arial"/>
          <w:b/>
          <w:szCs w:val="24"/>
        </w:rPr>
        <w:t>da Universidade Federal de Ouro Preto (UFOP)</w:t>
      </w:r>
      <w:r>
        <w:rPr>
          <w:rFonts w:eastAsia="Arial" w:cs="Arial" w:ascii="Arial" w:hAnsi="Arial"/>
          <w:szCs w:val="24"/>
        </w:rPr>
        <w:t>, no uso de suas atribuições legais, considerando as Diretrizes Curriculares Nacionais da Câmara de Educação Superior para os cursos de graduação na área das Engenharias, contidas em documento aprovado pela Resolução nº 2/2019 do Conselho Nacional de Educação, e as diretrizes para os cursos de engenharia da UFOP, aprovadas na Resolução Cuni n</w:t>
      </w:r>
      <w:r>
        <w:rPr>
          <w:rFonts w:eastAsia="Arial" w:cs="Arial" w:ascii="Arial" w:hAnsi="Arial"/>
          <w:szCs w:val="24"/>
          <w:vertAlign w:val="superscript"/>
        </w:rPr>
        <w:t>o</w:t>
      </w:r>
      <w:r>
        <w:rPr>
          <w:rFonts w:eastAsia="Arial" w:cs="Arial" w:ascii="Arial" w:hAnsi="Arial"/>
          <w:szCs w:val="24"/>
        </w:rPr>
        <w:t xml:space="preserve"> 2544,</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rFonts w:ascii="Arial" w:hAnsi="Arial" w:eastAsia="Arial" w:cs="Arial"/>
          <w:b/>
          <w:b/>
          <w:szCs w:val="24"/>
        </w:rPr>
      </w:pPr>
      <w:r>
        <w:rPr>
          <w:rFonts w:eastAsia="Arial" w:cs="Arial" w:ascii="Arial" w:hAnsi="Arial"/>
          <w:b/>
          <w:szCs w:val="24"/>
        </w:rPr>
        <w:tab/>
        <w:t>RESOLVE:</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rFonts w:ascii="Arial" w:hAnsi="Arial" w:cs="Arial"/>
          <w:szCs w:val="24"/>
        </w:rPr>
      </w:pPr>
      <w:r>
        <w:rPr>
          <w:rFonts w:eastAsia="Arial" w:cs="Arial" w:ascii="Arial" w:hAnsi="Arial"/>
          <w:b/>
          <w:szCs w:val="24"/>
        </w:rPr>
        <w:t xml:space="preserve">Artigo único. </w:t>
      </w:r>
      <w:r>
        <w:rPr>
          <w:rFonts w:eastAsia="Arial" w:cs="Arial" w:ascii="Arial" w:hAnsi="Arial"/>
          <w:szCs w:val="24"/>
        </w:rPr>
        <w:t>Aprovar as normas relativas ao aproveitamento da carga horária extensionista do curso, nos termos do documento em anexo.</w:t>
      </w:r>
    </w:p>
    <w:p>
      <w:pPr>
        <w:pStyle w:val="Normal1"/>
        <w:tabs>
          <w:tab w:val="clear" w:pos="720"/>
          <w:tab w:val="left" w:pos="1418" w:leader="none"/>
        </w:tabs>
        <w:spacing w:lineRule="auto" w:line="360"/>
        <w:rPr>
          <w:rFonts w:ascii="Arial" w:hAnsi="Arial" w:cs="Arial"/>
          <w:szCs w:val="24"/>
        </w:rPr>
      </w:pPr>
      <w:r>
        <w:rPr>
          <w:rFonts w:cs="Arial" w:ascii="Arial" w:hAnsi="Arial"/>
          <w:szCs w:val="24"/>
        </w:rPr>
      </w:r>
    </w:p>
    <w:p>
      <w:pPr>
        <w:pStyle w:val="Normal1"/>
        <w:tabs>
          <w:tab w:val="clear" w:pos="720"/>
          <w:tab w:val="left" w:pos="1418" w:leader="none"/>
        </w:tabs>
        <w:spacing w:lineRule="auto" w:line="360"/>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t xml:space="preserve">João Monlevade, </w:t>
      </w:r>
      <w:r>
        <w:rPr>
          <w:rFonts w:cs="Arial" w:ascii="Arial" w:hAnsi="Arial"/>
          <w:szCs w:val="24"/>
          <w:lang w:val="pt-PT"/>
        </w:rPr>
        <w:t>25</w:t>
      </w:r>
      <w:r>
        <w:rPr>
          <w:rFonts w:cs="Arial" w:ascii="Arial" w:hAnsi="Arial"/>
          <w:szCs w:val="24"/>
        </w:rPr>
        <w:t xml:space="preserve"> de agosto de 2022.</w:t>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center"/>
        <w:rPr>
          <w:rFonts w:ascii="Arial" w:hAnsi="Arial" w:cs="Arial"/>
          <w:szCs w:val="24"/>
        </w:rPr>
      </w:pPr>
      <w:r>
        <w:rPr>
          <w:rFonts w:cs="Arial" w:ascii="Arial" w:hAnsi="Arial"/>
          <w:szCs w:val="24"/>
        </w:rPr>
        <w:t>FILIPE NUNES RIBEIRO</w:t>
      </w:r>
    </w:p>
    <w:p>
      <w:pPr>
        <w:pStyle w:val="Normal1"/>
        <w:tabs>
          <w:tab w:val="clear" w:pos="720"/>
          <w:tab w:val="left" w:pos="1418" w:leader="none"/>
        </w:tabs>
        <w:spacing w:lineRule="auto" w:line="360"/>
        <w:jc w:val="center"/>
        <w:rPr>
          <w:rFonts w:ascii="Arial" w:hAnsi="Arial" w:cs="Arial"/>
          <w:szCs w:val="24"/>
        </w:rPr>
      </w:pPr>
      <w:r>
        <w:rPr>
          <w:rFonts w:cs="Arial" w:ascii="Arial" w:hAnsi="Arial"/>
          <w:szCs w:val="24"/>
        </w:rPr>
        <w:t>Presidente</w:t>
      </w:r>
    </w:p>
    <w:p>
      <w:pPr>
        <w:pStyle w:val="Normal"/>
        <w:suppressAutoHyphens w:val="false"/>
        <w:spacing w:lineRule="auto" w:line="360" w:before="0" w:after="0"/>
        <w:rPr>
          <w:rFonts w:ascii="Arial" w:hAnsi="Arial" w:eastAsia="Arial" w:cs="Arial"/>
          <w:b/>
          <w:b/>
          <w:szCs w:val="24"/>
        </w:rPr>
      </w:pPr>
      <w:r>
        <w:rPr>
          <w:rFonts w:eastAsia="Arial" w:cs="Arial" w:ascii="Arial" w:hAnsi="Arial"/>
          <w:b/>
          <w:szCs w:val="24"/>
        </w:rPr>
      </w:r>
      <w:r>
        <w:br w:type="page"/>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CAPÍTULO I</w:t>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DAS DISPOSIÇÕES GERAIS</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both"/>
        <w:rPr>
          <w:rFonts w:ascii="Arial" w:hAnsi="Arial" w:cs="Arial"/>
          <w:szCs w:val="24"/>
        </w:rPr>
      </w:pPr>
      <w:r>
        <w:rPr>
          <w:rFonts w:eastAsia="Arial" w:cs="Arial" w:ascii="Arial" w:hAnsi="Arial"/>
          <w:b/>
          <w:szCs w:val="24"/>
        </w:rPr>
        <w:t>Art. 1º</w:t>
      </w:r>
      <w:r>
        <w:rPr>
          <w:rFonts w:eastAsia="Arial" w:cs="Arial" w:ascii="Arial" w:hAnsi="Arial"/>
          <w:szCs w:val="24"/>
        </w:rPr>
        <w:t xml:space="preserve">  Em atendimento à recente legislação referente à inclusão de carga horária</w:t>
        <w:br/>
        <w:t>obrigatória de atividades extensionistas para todos os alunos dos cursos de graduação, 10% da carga horária total do curso deverá ser cumprida por meio de atividades vinculadas à extensão, totalizando 360 horas.</w:t>
      </w:r>
    </w:p>
    <w:p>
      <w:pPr>
        <w:pStyle w:val="Normal1"/>
        <w:tabs>
          <w:tab w:val="clear" w:pos="720"/>
          <w:tab w:val="left" w:pos="1418" w:leader="none"/>
        </w:tabs>
        <w:spacing w:lineRule="auto" w:line="360"/>
        <w:jc w:val="both"/>
        <w:rPr>
          <w:rFonts w:ascii="Arial" w:hAnsi="Arial" w:cs="Arial"/>
          <w:szCs w:val="24"/>
        </w:rPr>
      </w:pPr>
      <w:r>
        <w:rPr>
          <w:rFonts w:eastAsia="Arial" w:cs="Arial" w:ascii="Arial" w:hAnsi="Arial"/>
          <w:b/>
          <w:szCs w:val="24"/>
        </w:rPr>
        <w:tab/>
        <w:t xml:space="preserve">§ 1º  </w:t>
      </w:r>
      <w:r>
        <w:rPr>
          <w:rFonts w:eastAsia="Arial" w:cs="Arial" w:ascii="Arial" w:hAnsi="Arial"/>
          <w:b w:val="false"/>
          <w:bCs w:val="false"/>
          <w:szCs w:val="24"/>
        </w:rPr>
        <w:t xml:space="preserve">No âmbito da matriz curricular do curso, </w:t>
      </w:r>
      <w:r>
        <w:rPr>
          <w:rFonts w:eastAsia="Arial" w:cs="Arial" w:ascii="Arial" w:hAnsi="Arial"/>
          <w:b w:val="false"/>
          <w:bCs w:val="false"/>
          <w:szCs w:val="24"/>
          <w:shd w:fill="auto" w:val="clear"/>
        </w:rPr>
        <w:t>120</w:t>
      </w:r>
      <w:r>
        <w:rPr>
          <w:rFonts w:eastAsia="Arial" w:cs="Arial" w:ascii="Arial" w:hAnsi="Arial"/>
          <w:b w:val="false"/>
          <w:bCs w:val="false"/>
          <w:szCs w:val="24"/>
        </w:rPr>
        <w:t xml:space="preserve"> horas de extensão serão desenvolvidas por meio da execução de duas disciplinas obrigatórias de caráter extensionista, denominadas Projeto Integrador I e II, com carga horária de 30 e </w:t>
      </w:r>
      <w:r>
        <w:rPr>
          <w:rFonts w:eastAsia="Arial" w:cs="Arial" w:ascii="Arial" w:hAnsi="Arial"/>
          <w:b w:val="false"/>
          <w:bCs w:val="false"/>
          <w:szCs w:val="24"/>
          <w:shd w:fill="auto" w:val="clear"/>
        </w:rPr>
        <w:t>90 horas</w:t>
      </w:r>
      <w:r>
        <w:rPr>
          <w:rFonts w:eastAsia="Arial" w:cs="Arial" w:ascii="Arial" w:hAnsi="Arial"/>
          <w:b w:val="false"/>
          <w:bCs w:val="false"/>
          <w:szCs w:val="24"/>
          <w:shd w:fill="auto" w:val="clear"/>
        </w:rPr>
        <w:t>, respectivamente. A resolução Coec 19 aprova as normas relativas ao Projeto Integ</w:t>
      </w:r>
      <w:r>
        <w:rPr>
          <w:rFonts w:eastAsia="Arial" w:cs="Arial" w:ascii="Arial" w:hAnsi="Arial"/>
          <w:b w:val="false"/>
          <w:bCs w:val="false"/>
          <w:szCs w:val="24"/>
        </w:rPr>
        <w:t>rador no âmbito do curso de Engenharia de Computação</w:t>
      </w:r>
      <w:r>
        <w:rPr>
          <w:rFonts w:eastAsia="Arial" w:cs="Arial" w:ascii="Arial" w:hAnsi="Arial"/>
          <w:szCs w:val="24"/>
        </w:rPr>
        <w:t>.</w:t>
      </w:r>
    </w:p>
    <w:p>
      <w:pPr>
        <w:pStyle w:val="Normal1"/>
        <w:tabs>
          <w:tab w:val="clear" w:pos="720"/>
          <w:tab w:val="left" w:pos="1418" w:leader="none"/>
        </w:tabs>
        <w:spacing w:lineRule="auto" w:line="360"/>
        <w:jc w:val="both"/>
        <w:rPr>
          <w:rFonts w:ascii="Arial" w:hAnsi="Arial" w:cs="Arial"/>
          <w:szCs w:val="24"/>
        </w:rPr>
      </w:pPr>
      <w:r>
        <w:rPr>
          <w:rFonts w:eastAsia="Arial" w:cs="Arial" w:ascii="Arial" w:hAnsi="Arial"/>
          <w:b/>
          <w:szCs w:val="24"/>
        </w:rPr>
        <w:tab/>
        <w:t xml:space="preserve">§ 3º </w:t>
      </w:r>
      <w:r>
        <w:rPr>
          <w:rFonts w:eastAsia="Arial" w:cs="Arial" w:ascii="Arial" w:hAnsi="Arial"/>
          <w:szCs w:val="24"/>
        </w:rPr>
        <w:t xml:space="preserve">As </w:t>
      </w:r>
      <w:r>
        <w:rPr>
          <w:rFonts w:eastAsia="Arial" w:cs="Arial" w:ascii="Arial" w:hAnsi="Arial"/>
          <w:b/>
          <w:szCs w:val="24"/>
        </w:rPr>
        <w:t>240 horas</w:t>
      </w:r>
      <w:r>
        <w:rPr>
          <w:rFonts w:eastAsia="Arial" w:cs="Arial" w:ascii="Arial" w:hAnsi="Arial"/>
          <w:szCs w:val="24"/>
        </w:rPr>
        <w:t xml:space="preserve"> restantes deverão ser completadas por meio de participação em demais atividades extensionistas, como projetos, organização de eventos extensionistas, atividades com viés extensionistas nas empresas juniores, dentre outros.</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TextBody"/>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Art. 2º</w:t>
      </w:r>
      <w:r>
        <w:rPr>
          <w:rFonts w:eastAsia="Arial" w:cs="Arial" w:ascii="Arial" w:hAnsi="Arial"/>
          <w:szCs w:val="24"/>
        </w:rPr>
        <w:t xml:space="preserve">  São consideradas atividades extensionistas reconhecidas pelo Colegiado do Curso de Engenharia de Computação:</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b/>
        <w:t xml:space="preserve">I – </w:t>
      </w:r>
      <w:r>
        <w:rPr>
          <w:rFonts w:eastAsia="Arial" w:cs="Arial" w:ascii="Arial" w:hAnsi="Arial"/>
          <w:szCs w:val="24"/>
        </w:rPr>
        <w:t xml:space="preserve">Participação em projeto de extensão vinculado à Pró-Reitoria de Extensão (Proex). </w:t>
      </w:r>
    </w:p>
    <w:p>
      <w:pPr>
        <w:pStyle w:val="Normal1"/>
        <w:numPr>
          <w:ilvl w:val="0"/>
          <w:numId w:val="2"/>
        </w:numPr>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Forma de comprovação: Documento que ateste a aprovação do relatório final (e parcial quando for o caso) do bolsista, emitido pelo órgão competente.</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b/>
        <w:t xml:space="preserve">II – </w:t>
      </w:r>
      <w:r>
        <w:rPr>
          <w:rFonts w:eastAsia="Arial" w:cs="Arial" w:ascii="Arial" w:hAnsi="Arial"/>
          <w:szCs w:val="24"/>
        </w:rPr>
        <w:t>Participação em projeto de extensão guarda-chuva coordenado pelo Coec.</w:t>
      </w:r>
    </w:p>
    <w:p>
      <w:pPr>
        <w:pStyle w:val="Normal1"/>
        <w:numPr>
          <w:ilvl w:val="0"/>
          <w:numId w:val="2"/>
        </w:numPr>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Forma de comprovação: documento emitido pelo coordenador da atividade extensionista.</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b/>
        <w:t xml:space="preserve">III – </w:t>
      </w:r>
      <w:r>
        <w:rPr>
          <w:rFonts w:eastAsia="Arial" w:cs="Arial" w:ascii="Arial" w:hAnsi="Arial"/>
          <w:szCs w:val="24"/>
        </w:rPr>
        <w:t>Participação em atividade extensionista conduzida pela empresa Júnior.</w:t>
      </w:r>
    </w:p>
    <w:p>
      <w:pPr>
        <w:pStyle w:val="Normal1"/>
        <w:numPr>
          <w:ilvl w:val="0"/>
          <w:numId w:val="2"/>
        </w:numPr>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Forma de comprovação: Documento que ateste a participação.</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b/>
        <w:t xml:space="preserve">IV – </w:t>
      </w:r>
      <w:r>
        <w:rPr>
          <w:rFonts w:eastAsia="Arial" w:cs="Arial" w:ascii="Arial" w:hAnsi="Arial"/>
          <w:szCs w:val="24"/>
        </w:rPr>
        <w:t>Participação na ministração de cursos: ação pedagógica de caráter teórico e/ou prático, presencial ou a distância, planejada e organizada de modo sistemático, com prazo determinado, carga horária mínima de 8 horas e critérios de avaliação definidos.</w:t>
      </w:r>
    </w:p>
    <w:p>
      <w:pPr>
        <w:pStyle w:val="Normal1"/>
        <w:numPr>
          <w:ilvl w:val="0"/>
          <w:numId w:val="2"/>
        </w:numPr>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Forma de comprovação: documento emitido pelo organizador do evento.</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ab/>
        <w:t xml:space="preserve">V – </w:t>
      </w:r>
      <w:r>
        <w:rPr>
          <w:rFonts w:eastAsia="Arial" w:cs="Arial" w:ascii="Arial" w:hAnsi="Arial"/>
          <w:szCs w:val="24"/>
        </w:rPr>
        <w:t>Estágio não obrigatório: de acordo com a Resolução Conec nº 19, o estágio não obrigatório poderá ser aproveitado como atividade extensionista, desde que não haja sobreposição de carga horária, podendo, inclusive, ser desenvolvido no mesmo local de realização do estágio obrigatório.</w:t>
      </w:r>
    </w:p>
    <w:p>
      <w:pPr>
        <w:pStyle w:val="Normal1"/>
        <w:numPr>
          <w:ilvl w:val="0"/>
          <w:numId w:val="2"/>
        </w:numPr>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Forma de comprovação: relatório do estágio aprovado pelo Coordenador de estágios do curso.</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CAPÍTULO II</w:t>
      </w:r>
    </w:p>
    <w:p>
      <w:pPr>
        <w:pStyle w:val="Normal1"/>
        <w:tabs>
          <w:tab w:val="clear" w:pos="720"/>
          <w:tab w:val="left" w:pos="1418" w:leader="none"/>
        </w:tabs>
        <w:spacing w:lineRule="auto" w:line="360"/>
        <w:jc w:val="center"/>
        <w:rPr>
          <w:rFonts w:ascii="Arial" w:hAnsi="Arial" w:cs="Arial"/>
          <w:szCs w:val="24"/>
        </w:rPr>
      </w:pPr>
      <w:r>
        <w:rPr>
          <w:rFonts w:eastAsia="Arial" w:cs="Arial" w:ascii="Arial" w:hAnsi="Arial"/>
          <w:b/>
          <w:szCs w:val="24"/>
        </w:rPr>
        <w:t>DA AVALIAÇÃO DA ATIVIDADE EXTENSIONISTA</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TextBody"/>
        <w:spacing w:lineRule="auto" w:line="360"/>
        <w:jc w:val="both"/>
        <w:rPr>
          <w:rFonts w:ascii="Arial" w:hAnsi="Arial" w:eastAsia="Arial" w:cs="Arial"/>
          <w:szCs w:val="24"/>
        </w:rPr>
      </w:pPr>
      <w:r>
        <w:rPr>
          <w:rFonts w:eastAsia="Arial" w:cs="Arial" w:ascii="Arial" w:hAnsi="Arial"/>
          <w:b/>
          <w:bCs/>
          <w:szCs w:val="24"/>
        </w:rPr>
        <w:t>Art. 3º</w:t>
      </w:r>
      <w:r>
        <w:rPr>
          <w:rFonts w:eastAsia="Arial" w:cs="Arial" w:ascii="Arial" w:hAnsi="Arial"/>
          <w:szCs w:val="24"/>
        </w:rPr>
        <w:t xml:space="preserve">  Para que a atividade seja avaliada e seu mérito julgado pelo Colegiado do curso de Engenharia de Computação, o aluno deve entregar à Seção de Ensino o requerimento em formulário próprio anexo a esta resolução (Anexo I) e os comprovantes de realização das atividades.</w:t>
      </w:r>
    </w:p>
    <w:p>
      <w:pPr>
        <w:pStyle w:val="TextBody"/>
        <w:spacing w:lineRule="auto" w:line="360"/>
        <w:jc w:val="both"/>
        <w:rPr>
          <w:rFonts w:ascii="Arial" w:hAnsi="Arial" w:eastAsia="Arial" w:cs="Arial"/>
          <w:szCs w:val="24"/>
        </w:rPr>
      </w:pPr>
      <w:r>
        <w:rPr>
          <w:rFonts w:eastAsia="Arial" w:cs="Arial" w:ascii="Arial" w:hAnsi="Arial"/>
          <w:szCs w:val="24"/>
        </w:rPr>
        <w:tab/>
        <w:tab/>
      </w:r>
      <w:r>
        <w:rPr>
          <w:rFonts w:eastAsia="Arial" w:cs="Arial" w:ascii="Arial" w:hAnsi="Arial"/>
          <w:b/>
          <w:bCs/>
          <w:szCs w:val="24"/>
        </w:rPr>
        <w:t xml:space="preserve">§ 1º </w:t>
      </w:r>
      <w:r>
        <w:rPr>
          <w:rFonts w:eastAsia="Arial" w:cs="Arial" w:ascii="Arial" w:hAnsi="Arial"/>
          <w:szCs w:val="24"/>
        </w:rPr>
        <w:t xml:space="preserve"> Recomenda-se que o aluno conclua todas as suas atividades de extensão até o período letivo anterior à sua previsão de colação de grau.</w:t>
      </w:r>
    </w:p>
    <w:p>
      <w:pPr>
        <w:pStyle w:val="TextBody"/>
        <w:spacing w:lineRule="auto" w:line="360"/>
        <w:jc w:val="both"/>
        <w:rPr>
          <w:rFonts w:ascii="Arial" w:hAnsi="Arial" w:eastAsia="Arial" w:cs="Arial"/>
          <w:szCs w:val="24"/>
        </w:rPr>
      </w:pPr>
      <w:r>
        <w:rPr>
          <w:rFonts w:eastAsia="Arial" w:cs="Arial" w:ascii="Arial" w:hAnsi="Arial"/>
          <w:b/>
          <w:bCs/>
          <w:szCs w:val="24"/>
        </w:rPr>
        <w:t xml:space="preserve">Art. 4º  </w:t>
      </w:r>
      <w:r>
        <w:rPr>
          <w:rFonts w:eastAsia="Arial" w:cs="Arial" w:ascii="Arial" w:hAnsi="Arial"/>
          <w:szCs w:val="24"/>
        </w:rPr>
        <w:t xml:space="preserve">A solicitação do aproveitamento das horas em atividades extensionistas deve ser realizada </w:t>
      </w:r>
      <w:r>
        <w:rPr>
          <w:rFonts w:eastAsia="Arial" w:cs="Arial" w:ascii="Arial" w:hAnsi="Arial"/>
          <w:b/>
          <w:szCs w:val="24"/>
        </w:rPr>
        <w:t>somente</w:t>
      </w:r>
      <w:r>
        <w:rPr>
          <w:rFonts w:eastAsia="Arial" w:cs="Arial" w:ascii="Arial" w:hAnsi="Arial"/>
          <w:szCs w:val="24"/>
        </w:rPr>
        <w:t xml:space="preserve"> </w:t>
      </w:r>
      <w:r>
        <w:rPr>
          <w:rFonts w:eastAsia="Arial" w:cs="Arial" w:ascii="Arial" w:hAnsi="Arial"/>
          <w:b/>
          <w:bCs/>
          <w:szCs w:val="24"/>
        </w:rPr>
        <w:t>após a conclusão das mesmas</w:t>
      </w:r>
      <w:r>
        <w:rPr>
          <w:rFonts w:eastAsia="Arial" w:cs="Arial" w:ascii="Arial" w:hAnsi="Arial"/>
          <w:szCs w:val="24"/>
        </w:rPr>
        <w:t xml:space="preserve"> e somente quando o aluno tiver acumulado o valor mínimo de </w:t>
      </w:r>
      <w:r>
        <w:rPr>
          <w:rFonts w:eastAsia="Arial" w:cs="Arial" w:ascii="Arial" w:hAnsi="Arial"/>
          <w:b/>
          <w:bCs/>
          <w:szCs w:val="24"/>
        </w:rPr>
        <w:t>360</w:t>
      </w:r>
      <w:r>
        <w:rPr>
          <w:rFonts w:eastAsia="Arial" w:cs="Arial" w:ascii="Arial" w:hAnsi="Arial"/>
          <w:b/>
          <w:szCs w:val="24"/>
        </w:rPr>
        <w:t xml:space="preserve"> horas</w:t>
      </w:r>
      <w:r>
        <w:rPr>
          <w:rFonts w:eastAsia="Arial" w:cs="Arial" w:ascii="Arial" w:hAnsi="Arial"/>
          <w:szCs w:val="24"/>
        </w:rPr>
        <w:t xml:space="preserve"> nas atividades realizadas. </w:t>
        <w:tab/>
      </w:r>
    </w:p>
    <w:p>
      <w:pPr>
        <w:pStyle w:val="TextBody"/>
        <w:spacing w:lineRule="auto" w:line="360"/>
        <w:jc w:val="both"/>
        <w:rPr>
          <w:rFonts w:ascii="Arial" w:hAnsi="Arial" w:eastAsia="Arial" w:cs="Arial"/>
          <w:szCs w:val="24"/>
        </w:rPr>
      </w:pPr>
      <w:r>
        <w:rPr>
          <w:rFonts w:eastAsia="Arial" w:cs="Arial" w:ascii="Arial" w:hAnsi="Arial"/>
          <w:b/>
          <w:bCs/>
          <w:szCs w:val="24"/>
        </w:rPr>
        <w:t>Art. 5º</w:t>
      </w:r>
      <w:r>
        <w:rPr>
          <w:rFonts w:eastAsia="Arial" w:cs="Arial" w:ascii="Arial" w:hAnsi="Arial"/>
          <w:szCs w:val="24"/>
        </w:rPr>
        <w:t xml:space="preserve">  As atividades extensionistas são acompanhadas pelo Coec, cabendo ao mesmo reconhecer a validade em cada caso apresentado.</w:t>
      </w:r>
    </w:p>
    <w:p>
      <w:pPr>
        <w:pStyle w:val="TextBody"/>
        <w:spacing w:lineRule="auto" w:line="360"/>
        <w:ind w:left="708" w:firstLine="708"/>
        <w:jc w:val="both"/>
        <w:rPr>
          <w:rFonts w:ascii="Arial" w:hAnsi="Arial" w:eastAsia="Arial" w:cs="Arial"/>
          <w:szCs w:val="24"/>
        </w:rPr>
      </w:pPr>
      <w:r>
        <w:rPr>
          <w:rFonts w:eastAsia="Arial" w:cs="Arial" w:ascii="Arial" w:hAnsi="Arial"/>
          <w:b/>
          <w:szCs w:val="24"/>
        </w:rPr>
        <w:t>Parágrafo único.</w:t>
      </w:r>
      <w:r>
        <w:rPr>
          <w:rFonts w:eastAsia="Arial" w:cs="Arial" w:ascii="Arial" w:hAnsi="Arial"/>
          <w:szCs w:val="24"/>
        </w:rPr>
        <w:t xml:space="preserve">  Compete ao Coec deferir o registro e a validade da atividade, mediante a apresentação de requerimento e do comprovante de realização da atividade.</w:t>
      </w:r>
    </w:p>
    <w:p>
      <w:pPr>
        <w:pStyle w:val="TextBody"/>
        <w:tabs>
          <w:tab w:val="clear" w:pos="720"/>
          <w:tab w:val="left" w:pos="1418" w:leader="none"/>
        </w:tabs>
        <w:spacing w:lineRule="auto" w:line="360"/>
        <w:jc w:val="both"/>
        <w:rPr>
          <w:rFonts w:ascii="Arial" w:hAnsi="Arial" w:eastAsia="Arial" w:cs="Arial"/>
          <w:szCs w:val="24"/>
        </w:rPr>
      </w:pPr>
      <w:r>
        <w:rPr>
          <w:rFonts w:eastAsia="Arial" w:cs="Arial" w:ascii="Arial" w:hAnsi="Arial"/>
          <w:b/>
          <w:bCs/>
          <w:szCs w:val="24"/>
        </w:rPr>
        <w:t>Art. 6º</w:t>
      </w:r>
      <w:r>
        <w:rPr>
          <w:rFonts w:eastAsia="Arial" w:cs="Arial" w:ascii="Arial" w:hAnsi="Arial"/>
          <w:szCs w:val="24"/>
        </w:rPr>
        <w:t xml:space="preserve">  O Coec encaminhará os requerimentos devidamente despachados à Seção de Ensino, destacando, além do resultado da avaliação final dos requerimentos, a correspondente carga horária efetivamente cumprida como atividade extensionista, que figurará no Histórico Escolar do aluno egresso.</w:t>
      </w:r>
    </w:p>
    <w:p>
      <w:pPr>
        <w:pStyle w:val="Normal1"/>
        <w:tabs>
          <w:tab w:val="clear" w:pos="720"/>
          <w:tab w:val="left" w:pos="1418" w:leader="none"/>
        </w:tabs>
        <w:spacing w:lineRule="auto" w:line="360"/>
        <w:jc w:val="center"/>
        <w:rPr>
          <w:rFonts w:ascii="Arial" w:hAnsi="Arial" w:cs="Arial"/>
          <w:szCs w:val="24"/>
          <w:lang w:val="pt-PT"/>
        </w:rPr>
      </w:pPr>
      <w:r>
        <w:rPr>
          <w:rFonts w:cs="Arial" w:ascii="Arial" w:hAnsi="Arial"/>
          <w:szCs w:val="24"/>
          <w:lang w:val="pt-PT"/>
        </w:rPr>
      </w:r>
    </w:p>
    <w:p>
      <w:pPr>
        <w:pStyle w:val="Normal1"/>
        <w:tabs>
          <w:tab w:val="clear" w:pos="720"/>
          <w:tab w:val="left" w:pos="1418" w:leader="none"/>
        </w:tabs>
        <w:spacing w:lineRule="auto" w:line="360"/>
        <w:jc w:val="center"/>
        <w:rPr>
          <w:rFonts w:ascii="Arial" w:hAnsi="Arial" w:cs="Arial"/>
          <w:szCs w:val="24"/>
          <w:lang w:val="pt-PT"/>
        </w:rPr>
      </w:pPr>
      <w:r>
        <w:rPr>
          <w:rFonts w:eastAsia="Arial" w:cs="Arial" w:ascii="Arial" w:hAnsi="Arial"/>
          <w:b/>
          <w:szCs w:val="24"/>
        </w:rPr>
        <w:t xml:space="preserve">CAPÍTULO </w:t>
      </w:r>
      <w:r>
        <w:rPr>
          <w:rFonts w:eastAsia="Arial" w:cs="Arial" w:ascii="Arial" w:hAnsi="Arial"/>
          <w:b/>
          <w:szCs w:val="24"/>
          <w:lang w:val="pt-PT"/>
        </w:rPr>
        <w:t>III</w:t>
      </w:r>
    </w:p>
    <w:p>
      <w:pPr>
        <w:pStyle w:val="Normal1"/>
        <w:tabs>
          <w:tab w:val="clear" w:pos="720"/>
          <w:tab w:val="left" w:pos="1418" w:leader="none"/>
        </w:tabs>
        <w:spacing w:lineRule="auto" w:line="360"/>
        <w:jc w:val="center"/>
        <w:rPr>
          <w:rFonts w:ascii="Arial" w:hAnsi="Arial" w:cs="Arial"/>
          <w:szCs w:val="24"/>
        </w:rPr>
      </w:pPr>
      <w:r>
        <w:rPr>
          <w:rFonts w:eastAsia="Arial" w:cs="Arial" w:ascii="Arial" w:hAnsi="Arial"/>
          <w:b/>
          <w:szCs w:val="24"/>
        </w:rPr>
        <w:t>DAS DISPOSIÇÕES FINAIS</w:t>
      </w:r>
    </w:p>
    <w:p>
      <w:pPr>
        <w:pStyle w:val="Normal1"/>
        <w:spacing w:lineRule="auto" w:line="360"/>
        <w:jc w:val="both"/>
        <w:rPr>
          <w:rFonts w:ascii="Arial" w:hAnsi="Arial" w:eastAsia="Arial" w:cs="Arial"/>
          <w:b/>
          <w:b/>
          <w:szCs w:val="24"/>
        </w:rPr>
      </w:pPr>
      <w:r>
        <w:rPr>
          <w:rFonts w:eastAsia="Arial" w:cs="Arial" w:ascii="Arial" w:hAnsi="Arial"/>
          <w:b/>
          <w:szCs w:val="24"/>
        </w:rPr>
      </w:r>
    </w:p>
    <w:p>
      <w:pPr>
        <w:pStyle w:val="Normal1"/>
        <w:spacing w:lineRule="auto" w:line="360" w:before="240" w:after="160"/>
        <w:jc w:val="both"/>
        <w:rPr>
          <w:rFonts w:ascii="Arial" w:hAnsi="Arial" w:eastAsia="Arial" w:cs="Arial"/>
          <w:szCs w:val="24"/>
        </w:rPr>
      </w:pPr>
      <w:r>
        <w:rPr>
          <w:rFonts w:eastAsia="Arial" w:cs="Arial" w:ascii="Arial" w:hAnsi="Arial"/>
          <w:b/>
          <w:szCs w:val="24"/>
        </w:rPr>
        <w:t xml:space="preserve">Art. </w:t>
      </w:r>
      <w:r>
        <w:rPr>
          <w:rFonts w:eastAsia="Arial" w:cs="Arial" w:ascii="Arial" w:hAnsi="Arial"/>
          <w:b/>
          <w:szCs w:val="24"/>
          <w:lang w:val="pt-PT"/>
        </w:rPr>
        <w:t>7</w:t>
      </w:r>
      <w:r>
        <w:rPr>
          <w:rFonts w:eastAsia="Arial" w:cs="Arial" w:ascii="Arial" w:hAnsi="Arial"/>
          <w:b/>
          <w:bCs/>
          <w:szCs w:val="24"/>
          <w:lang w:val="pt-PT"/>
        </w:rPr>
        <w:t>º</w:t>
      </w:r>
      <w:r>
        <w:rPr>
          <w:rFonts w:eastAsia="Arial" w:cs="Arial" w:ascii="Arial" w:hAnsi="Arial"/>
          <w:b/>
          <w:szCs w:val="24"/>
          <w:lang w:val="pt-PT"/>
        </w:rPr>
        <w:t xml:space="preserve"> </w:t>
      </w:r>
      <w:r>
        <w:rPr>
          <w:rFonts w:eastAsia="Arial" w:cs="Arial" w:ascii="Arial" w:hAnsi="Arial"/>
          <w:szCs w:val="24"/>
        </w:rPr>
        <w:t xml:space="preserve"> Os casos não previstos nesta Resolução serão analisados e julgados pelo Coec.</w:t>
      </w:r>
    </w:p>
    <w:p>
      <w:pPr>
        <w:sectPr>
          <w:headerReference w:type="default" r:id="rId2"/>
          <w:footerReference w:type="default" r:id="rId3"/>
          <w:type w:val="nextPage"/>
          <w:pgSz w:w="11906" w:h="16838"/>
          <w:pgMar w:left="1418" w:right="1418" w:gutter="0" w:header="720" w:top="1418" w:footer="720" w:bottom="1418"/>
          <w:pgNumType w:fmt="decimal"/>
          <w:formProt w:val="false"/>
          <w:textDirection w:val="lrTb"/>
          <w:docGrid w:type="default" w:linePitch="312" w:charSpace="0"/>
        </w:sectPr>
        <w:pStyle w:val="Normal1"/>
        <w:tabs>
          <w:tab w:val="clear" w:pos="720"/>
          <w:tab w:val="left" w:pos="0" w:leader="none"/>
        </w:tabs>
        <w:spacing w:lineRule="auto" w:line="360" w:before="240" w:after="160"/>
        <w:jc w:val="both"/>
        <w:rPr>
          <w:rFonts w:ascii="Arial" w:hAnsi="Arial" w:eastAsia="Arial" w:cs="Arial"/>
          <w:szCs w:val="24"/>
        </w:rPr>
      </w:pPr>
      <w:r>
        <w:rPr>
          <w:rFonts w:eastAsia="Arial" w:cs="Arial" w:ascii="Arial" w:hAnsi="Arial"/>
          <w:b/>
          <w:szCs w:val="24"/>
        </w:rPr>
        <w:t xml:space="preserve">Art. </w:t>
      </w:r>
      <w:r>
        <w:rPr>
          <w:rFonts w:eastAsia="Arial" w:cs="Arial" w:ascii="Arial" w:hAnsi="Arial"/>
          <w:b/>
          <w:szCs w:val="24"/>
          <w:lang w:val="pt-PT"/>
        </w:rPr>
        <w:t>8</w:t>
      </w:r>
      <w:r>
        <w:rPr>
          <w:rFonts w:eastAsia="Arial" w:cs="Arial" w:ascii="Arial" w:hAnsi="Arial"/>
          <w:b/>
          <w:bCs/>
          <w:szCs w:val="24"/>
          <w:lang w:val="pt-PT"/>
        </w:rPr>
        <w:t>º</w:t>
      </w:r>
      <w:r>
        <w:rPr>
          <w:rFonts w:eastAsia="Arial" w:cs="Arial" w:ascii="Arial" w:hAnsi="Arial"/>
          <w:b/>
          <w:szCs w:val="24"/>
        </w:rPr>
        <w:t xml:space="preserve">  </w:t>
      </w:r>
      <w:r>
        <w:rPr>
          <w:rFonts w:eastAsia="Arial" w:cs="Arial" w:ascii="Arial" w:hAnsi="Arial"/>
          <w:szCs w:val="24"/>
        </w:rPr>
        <w:t xml:space="preserve">Esta resolução entrará em vigor a partir do período letivo </w:t>
      </w:r>
      <w:r>
        <w:rPr>
          <w:rFonts w:eastAsia="Arial" w:cs="Arial" w:ascii="Arial" w:hAnsi="Arial"/>
          <w:szCs w:val="24"/>
          <w:shd w:fill="auto" w:val="clear"/>
        </w:rPr>
        <w:t>2024</w:t>
      </w:r>
      <w:r>
        <w:rPr>
          <w:rFonts w:eastAsia="Arial" w:cs="Arial" w:ascii="Arial" w:hAnsi="Arial"/>
          <w:szCs w:val="24"/>
        </w:rPr>
        <w:t>/1, sendo aplicável somente aos alunos ingressantes a partir desse períod</w:t>
      </w:r>
      <w:bookmarkStart w:id="2" w:name="_GoBack"/>
      <w:r>
        <w:rPr>
          <w:rFonts w:eastAsia="Arial" w:cs="Arial" w:ascii="Arial" w:hAnsi="Arial"/>
          <w:szCs w:val="24"/>
        </w:rPr>
        <w:t>o</w:t>
      </w:r>
      <w:bookmarkEnd w:id="2"/>
      <w:r>
        <w:rPr>
          <w:rFonts w:eastAsia="Arial" w:cs="Arial" w:ascii="Arial" w:hAnsi="Arial"/>
          <w:szCs w:val="24"/>
        </w:rPr>
        <w:t>.</w:t>
      </w:r>
    </w:p>
    <w:p>
      <w:pPr>
        <w:pStyle w:val="TextBody"/>
        <w:jc w:val="center"/>
        <w:rPr>
          <w:rFonts w:ascii="Arial" w:hAnsi="Arial" w:cs="Arial"/>
          <w:b/>
          <w:b/>
        </w:rPr>
      </w:pPr>
      <w:r>
        <w:rPr>
          <w:rFonts w:cs="Arial" w:ascii="Arial" w:hAnsi="Arial"/>
          <w:b/>
        </w:rPr>
        <w:t>ANEXO I</w:t>
      </w:r>
    </w:p>
    <w:p>
      <w:pPr>
        <w:pStyle w:val="BodyTextIndent21"/>
        <w:ind w:hanging="0"/>
        <w:jc w:val="center"/>
        <w:rPr>
          <w:rFonts w:ascii="Arial" w:hAnsi="Arial" w:cs="Arial"/>
          <w:b/>
          <w:b/>
          <w:sz w:val="20"/>
        </w:rPr>
      </w:pPr>
      <w:r>
        <w:rPr>
          <w:rFonts w:cs="Arial" w:ascii="Arial" w:hAnsi="Arial"/>
          <w:b/>
        </w:rPr>
        <w:t>REQUERIMENTO PARA AVALIAÇÃO DE ATIVIDADE EXTENSIONISTA</w:t>
      </w:r>
    </w:p>
    <w:p>
      <w:pPr>
        <w:pStyle w:val="Normal"/>
        <w:rPr>
          <w:rFonts w:ascii="Arial" w:hAnsi="Arial" w:cs="Arial"/>
          <w:b/>
          <w:b/>
          <w:sz w:val="20"/>
        </w:rPr>
      </w:pPr>
      <w:r>
        <w:rPr>
          <w:rFonts w:cs="Arial" w:ascii="Arial" w:hAnsi="Arial"/>
          <w:b/>
          <w:sz w:val="20"/>
        </w:rPr>
        <w:t>1. Dados do aluno</w:t>
      </w:r>
    </w:p>
    <w:p>
      <w:pPr>
        <w:pStyle w:val="Normal"/>
        <w:rPr>
          <w:rFonts w:ascii="Arial" w:hAnsi="Arial" w:cs="Arial"/>
          <w:b/>
          <w:b/>
          <w:sz w:val="20"/>
        </w:rPr>
      </w:pPr>
      <w:r>
        <w:rPr>
          <w:rFonts w:cs="Arial" w:ascii="Arial" w:hAnsi="Arial"/>
          <w:b/>
          <w:sz w:val="20"/>
        </w:rPr>
        <w:t>Nome:</w:t>
      </w:r>
    </w:p>
    <w:p>
      <w:pPr>
        <w:pStyle w:val="Normal"/>
        <w:rPr>
          <w:rFonts w:ascii="Arial" w:hAnsi="Arial" w:cs="Arial"/>
          <w:b/>
          <w:b/>
          <w:sz w:val="20"/>
        </w:rPr>
      </w:pPr>
      <w:r>
        <w:rPr>
          <w:rFonts w:cs="Arial" w:ascii="Arial" w:hAnsi="Arial"/>
          <w:b/>
          <w:sz w:val="20"/>
        </w:rPr>
        <w:t>Matrícula:                                                                  Data do pedido:</w:t>
      </w:r>
    </w:p>
    <w:p>
      <w:pPr>
        <w:pStyle w:val="Normal"/>
        <w:rPr>
          <w:rFonts w:ascii="Arial" w:hAnsi="Arial" w:cs="Arial"/>
          <w:b/>
          <w:b/>
          <w:sz w:val="20"/>
        </w:rPr>
      </w:pPr>
      <w:r>
        <w:rPr>
          <w:rFonts w:cs="Arial" w:ascii="Arial" w:hAnsi="Arial"/>
          <w:b/>
          <w:sz w:val="20"/>
        </w:rPr>
      </w:r>
    </w:p>
    <w:p>
      <w:pPr>
        <w:pStyle w:val="Normal"/>
        <w:rPr>
          <w:rFonts w:ascii="Arial" w:hAnsi="Arial" w:cs="Arial"/>
          <w:sz w:val="20"/>
        </w:rPr>
      </w:pPr>
      <w:r>
        <w:rPr>
          <w:rFonts w:cs="Arial" w:ascii="Arial" w:hAnsi="Arial"/>
          <w:b/>
          <w:sz w:val="20"/>
        </w:rPr>
        <w:t xml:space="preserve">2. Modalidade da Atividade </w:t>
      </w:r>
      <w:r>
        <w:rPr>
          <w:rFonts w:cs="Arial" w:ascii="Arial" w:hAnsi="Arial"/>
          <w:sz w:val="20"/>
        </w:rPr>
        <w:t>(marque com um X a(s) atividade(s) realizada e informe o período de realização da(s) mesma(s). O campo carga horária será preenchido pelo colegiado).</w:t>
      </w:r>
    </w:p>
    <w:p>
      <w:pPr>
        <w:pStyle w:val="Normal"/>
        <w:rPr>
          <w:rFonts w:ascii="Arial" w:hAnsi="Arial" w:cs="Arial"/>
          <w:sz w:val="20"/>
        </w:rPr>
      </w:pPr>
      <w:r>
        <w:rPr>
          <w:rFonts w:cs="Arial" w:ascii="Arial" w:hAnsi="Arial"/>
          <w:sz w:val="20"/>
        </w:rPr>
      </w:r>
    </w:p>
    <w:tbl>
      <w:tblPr>
        <w:tblStyle w:val="10"/>
        <w:tblW w:w="8601" w:type="dxa"/>
        <w:jc w:val="left"/>
        <w:tblInd w:w="35" w:type="dxa"/>
        <w:tblLayout w:type="fixed"/>
        <w:tblCellMar>
          <w:top w:w="0" w:type="dxa"/>
          <w:left w:w="108" w:type="dxa"/>
          <w:bottom w:w="0" w:type="dxa"/>
          <w:right w:w="108" w:type="dxa"/>
        </w:tblCellMar>
      </w:tblPr>
      <w:tblGrid>
        <w:gridCol w:w="344"/>
        <w:gridCol w:w="4545"/>
        <w:gridCol w:w="2595"/>
        <w:gridCol w:w="1116"/>
      </w:tblGrid>
      <w:tr>
        <w:trPr/>
        <w:tc>
          <w:tcPr>
            <w:tcW w:w="344" w:type="dxa"/>
            <w:tcBorders>
              <w:top w:val="single" w:sz="4" w:space="0" w:color="000000"/>
              <w:left w:val="single" w:sz="4" w:space="0" w:color="000000"/>
              <w:bottom w:val="single" w:sz="4" w:space="0" w:color="000000"/>
            </w:tcBorders>
          </w:tcPr>
          <w:p>
            <w:pPr>
              <w:pStyle w:val="TextBody"/>
              <w:widowControl w:val="false"/>
              <w:snapToGrid w:val="false"/>
              <w:spacing w:before="0" w:after="140"/>
              <w:jc w:val="center"/>
              <w:rPr>
                <w:rFonts w:ascii="Arial" w:hAnsi="Arial" w:cs="Arial"/>
                <w:b/>
                <w:b/>
                <w:sz w:val="20"/>
              </w:rPr>
            </w:pPr>
            <w:r>
              <w:rPr>
                <w:rFonts w:cs="Arial" w:ascii="Arial" w:hAnsi="Arial"/>
                <w:b/>
                <w:sz w:val="20"/>
              </w:rPr>
            </w:r>
          </w:p>
        </w:tc>
        <w:tc>
          <w:tcPr>
            <w:tcW w:w="4545" w:type="dxa"/>
            <w:tcBorders>
              <w:top w:val="single" w:sz="4" w:space="0" w:color="000000"/>
              <w:left w:val="single" w:sz="4" w:space="0" w:color="000000"/>
              <w:bottom w:val="single" w:sz="4" w:space="0" w:color="000000"/>
            </w:tcBorders>
          </w:tcPr>
          <w:p>
            <w:pPr>
              <w:pStyle w:val="TextBody"/>
              <w:widowControl w:val="false"/>
              <w:snapToGrid w:val="false"/>
              <w:spacing w:before="0" w:after="140"/>
              <w:jc w:val="center"/>
              <w:rPr>
                <w:rFonts w:ascii="Arial" w:hAnsi="Arial" w:cs="Arial"/>
                <w:b/>
                <w:b/>
                <w:sz w:val="20"/>
              </w:rPr>
            </w:pPr>
            <w:r>
              <w:rPr>
                <w:rFonts w:cs="Arial" w:ascii="Arial" w:hAnsi="Arial"/>
                <w:b/>
                <w:kern w:val="0"/>
                <w:sz w:val="20"/>
                <w:szCs w:val="20"/>
              </w:rPr>
              <w:t>Atividade</w:t>
            </w:r>
          </w:p>
        </w:tc>
        <w:tc>
          <w:tcPr>
            <w:tcW w:w="2595" w:type="dxa"/>
            <w:tcBorders>
              <w:top w:val="single" w:sz="4" w:space="0" w:color="000000"/>
              <w:left w:val="single" w:sz="4" w:space="0" w:color="000000"/>
              <w:bottom w:val="single" w:sz="4" w:space="0" w:color="000000"/>
            </w:tcBorders>
          </w:tcPr>
          <w:p>
            <w:pPr>
              <w:pStyle w:val="TextBody"/>
              <w:widowControl w:val="false"/>
              <w:snapToGrid w:val="false"/>
              <w:spacing w:before="0" w:after="140"/>
              <w:jc w:val="center"/>
              <w:rPr>
                <w:rFonts w:ascii="Arial" w:hAnsi="Arial" w:cs="Arial"/>
                <w:b/>
                <w:b/>
                <w:sz w:val="20"/>
              </w:rPr>
            </w:pPr>
            <w:r>
              <w:rPr>
                <w:rFonts w:cs="Arial" w:ascii="Arial" w:hAnsi="Arial"/>
                <w:b/>
                <w:kern w:val="0"/>
                <w:sz w:val="20"/>
                <w:szCs w:val="20"/>
              </w:rPr>
              <w:t>Período de realização da atividade</w:t>
            </w:r>
          </w:p>
        </w:tc>
        <w:tc>
          <w:tcPr>
            <w:tcW w:w="1116" w:type="dxa"/>
            <w:tcBorders>
              <w:top w:val="single" w:sz="4" w:space="0" w:color="000000"/>
              <w:left w:val="single" w:sz="4" w:space="0" w:color="000000"/>
              <w:bottom w:val="single" w:sz="4" w:space="0" w:color="000000"/>
              <w:right w:val="single" w:sz="4" w:space="0" w:color="000000"/>
            </w:tcBorders>
          </w:tcPr>
          <w:p>
            <w:pPr>
              <w:pStyle w:val="TextBody"/>
              <w:widowControl w:val="false"/>
              <w:snapToGrid w:val="false"/>
              <w:spacing w:before="0" w:after="140"/>
              <w:jc w:val="center"/>
              <w:rPr>
                <w:rFonts w:ascii="Arial" w:hAnsi="Arial" w:cs="Arial"/>
                <w:b/>
                <w:b/>
                <w:sz w:val="20"/>
              </w:rPr>
            </w:pPr>
            <w:r>
              <w:rPr>
                <w:rFonts w:cs="Arial" w:ascii="Arial" w:hAnsi="Arial"/>
                <w:b/>
                <w:kern w:val="0"/>
                <w:sz w:val="20"/>
                <w:szCs w:val="20"/>
              </w:rPr>
              <w:t>Carga Horária</w:t>
            </w:r>
          </w:p>
        </w:tc>
      </w:tr>
      <w:tr>
        <w:trPr/>
        <w:tc>
          <w:tcPr>
            <w:tcW w:w="344"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Participação em Projeto e Extensão vinculado à PROEX</w:t>
            </w:r>
          </w:p>
        </w:tc>
        <w:tc>
          <w:tcPr>
            <w:tcW w:w="259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c>
          <w:tcPr>
            <w:tcW w:w="344"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Participação na empresa Júnior em projeto com viés extensionista</w:t>
            </w:r>
          </w:p>
        </w:tc>
        <w:tc>
          <w:tcPr>
            <w:tcW w:w="259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c>
          <w:tcPr>
            <w:tcW w:w="344"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Participação em Projeto de Extensão guarda-chuva</w:t>
            </w:r>
          </w:p>
        </w:tc>
        <w:tc>
          <w:tcPr>
            <w:tcW w:w="259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c>
          <w:tcPr>
            <w:tcW w:w="344"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Participação na ministração de cursos</w:t>
            </w:r>
          </w:p>
        </w:tc>
        <w:tc>
          <w:tcPr>
            <w:tcW w:w="259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c>
          <w:tcPr>
            <w:tcW w:w="344"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Estágio não obrigatório</w:t>
            </w:r>
          </w:p>
        </w:tc>
        <w:tc>
          <w:tcPr>
            <w:tcW w:w="2595" w:type="dxa"/>
            <w:tcBorders>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c>
          <w:tcPr>
            <w:tcW w:w="344"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454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kern w:val="0"/>
                <w:sz w:val="20"/>
                <w:szCs w:val="20"/>
              </w:rPr>
              <w:t>Outros</w:t>
            </w:r>
          </w:p>
        </w:tc>
        <w:tc>
          <w:tcPr>
            <w:tcW w:w="2595" w:type="dxa"/>
            <w:tcBorders>
              <w:top w:val="single" w:sz="4" w:space="0" w:color="000000"/>
              <w:left w:val="single" w:sz="4" w:space="0" w:color="000000"/>
              <w:bottom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jc w:val="both"/>
              <w:rPr>
                <w:rFonts w:ascii="Arial" w:hAnsi="Arial" w:cs="Arial"/>
                <w:sz w:val="20"/>
              </w:rPr>
            </w:pPr>
            <w:r>
              <w:rPr>
                <w:rFonts w:cs="Arial" w:ascii="Arial" w:hAnsi="Arial"/>
                <w:sz w:val="20"/>
              </w:rPr>
            </w:r>
          </w:p>
        </w:tc>
      </w:tr>
      <w:tr>
        <w:trPr>
          <w:trHeight w:val="206" w:hRule="atLeast"/>
        </w:trPr>
        <w:tc>
          <w:tcPr>
            <w:tcW w:w="4889" w:type="dxa"/>
            <w:gridSpan w:val="2"/>
            <w:tcBorders/>
            <w:tcMar>
              <w:left w:w="0" w:type="dxa"/>
              <w:right w:w="0" w:type="dxa"/>
            </w:tcMar>
          </w:tcPr>
          <w:p>
            <w:pPr>
              <w:pStyle w:val="Normal"/>
              <w:widowControl w:val="false"/>
              <w:spacing w:before="0" w:after="160"/>
              <w:jc w:val="left"/>
              <w:rPr>
                <w:rFonts w:ascii="Arial" w:hAnsi="Arial" w:cs="Arial"/>
                <w:sz w:val="20"/>
              </w:rPr>
            </w:pPr>
            <w:r>
              <w:rPr>
                <w:rFonts w:cs="Arial" w:ascii="Arial" w:hAnsi="Arial"/>
                <w:sz w:val="20"/>
              </w:rPr>
            </w:r>
          </w:p>
        </w:tc>
        <w:tc>
          <w:tcPr>
            <w:tcW w:w="2595" w:type="dxa"/>
            <w:tcBorders>
              <w:top w:val="single" w:sz="4" w:space="0" w:color="000000"/>
              <w:left w:val="single" w:sz="4" w:space="0" w:color="000000"/>
              <w:bottom w:val="single" w:sz="4" w:space="0" w:color="000000"/>
              <w:right w:val="single" w:sz="4" w:space="0" w:color="000000"/>
            </w:tcBorders>
            <w:tcMar>
              <w:left w:w="70" w:type="dxa"/>
              <w:right w:w="70" w:type="dxa"/>
            </w:tcMar>
          </w:tcPr>
          <w:p>
            <w:pPr>
              <w:pStyle w:val="Normal"/>
              <w:widowControl w:val="false"/>
              <w:spacing w:before="0" w:after="160"/>
              <w:jc w:val="right"/>
              <w:rPr>
                <w:rFonts w:ascii="Arial" w:hAnsi="Arial" w:cs="Arial"/>
                <w:sz w:val="20"/>
              </w:rPr>
            </w:pPr>
            <w:r>
              <w:rPr>
                <w:rFonts w:cs="Arial" w:ascii="Arial" w:hAnsi="Arial"/>
                <w:kern w:val="0"/>
                <w:sz w:val="20"/>
                <w:szCs w:val="20"/>
              </w:rPr>
              <w:t>TOTAL APROVADO:</w:t>
            </w:r>
          </w:p>
        </w:tc>
        <w:tc>
          <w:tcPr>
            <w:tcW w:w="1116" w:type="dxa"/>
            <w:tcBorders>
              <w:top w:val="single" w:sz="4" w:space="0" w:color="000000"/>
              <w:left w:val="single" w:sz="4" w:space="0" w:color="000000"/>
              <w:bottom w:val="single" w:sz="4" w:space="0" w:color="000000"/>
              <w:right w:val="single" w:sz="4" w:space="0" w:color="000000"/>
            </w:tcBorders>
            <w:tcMar>
              <w:left w:w="70" w:type="dxa"/>
              <w:right w:w="70" w:type="dxa"/>
            </w:tcMar>
          </w:tcPr>
          <w:p>
            <w:pPr>
              <w:pStyle w:val="Normal"/>
              <w:widowControl w:val="false"/>
              <w:snapToGrid w:val="false"/>
              <w:spacing w:before="0" w:after="160"/>
              <w:jc w:val="left"/>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b/>
          <w:b/>
          <w:sz w:val="20"/>
        </w:rPr>
      </w:pPr>
      <w:r>
        <w:rPr>
          <w:rFonts w:cs="Arial" w:ascii="Arial" w:hAnsi="Arial"/>
          <w:b/>
          <w:sz w:val="20"/>
        </w:rPr>
        <w:t>3. Parecer do Colegiado</w:t>
      </w:r>
    </w:p>
    <w:p>
      <w:pPr>
        <w:pStyle w:val="Normal"/>
        <w:snapToGrid w:val="false"/>
        <w:jc w:val="both"/>
        <w:rPr>
          <w:rFonts w:ascii="Arial" w:hAnsi="Arial" w:cs="Arial"/>
          <w:sz w:val="20"/>
        </w:rPr>
      </w:pPr>
      <w:r>
        <w:rPr>
          <w:rFonts w:cs="Arial" w:ascii="Arial" w:hAnsi="Arial"/>
          <w:sz w:val="20"/>
        </w:rPr>
        <w:t>(   ) Deferido                                                                  (   )  Indeferido</w:t>
      </w:r>
    </w:p>
    <w:p>
      <w:pPr>
        <w:pStyle w:val="Normal"/>
        <w:snapToGrid w:val="false"/>
        <w:jc w:val="both"/>
        <w:rPr>
          <w:rFonts w:ascii="Arial" w:hAnsi="Arial" w:cs="Arial"/>
          <w:sz w:val="20"/>
        </w:rPr>
      </w:pPr>
      <w:r>
        <w:rPr>
          <w:rFonts w:cs="Arial" w:ascii="Arial" w:hAnsi="Arial"/>
          <w:sz w:val="20"/>
        </w:rPr>
        <w:t>Observações:</w:t>
      </w:r>
    </w:p>
    <w:p>
      <w:pPr>
        <w:pStyle w:val="Normal"/>
        <w:snapToGrid w:val="false"/>
        <w:jc w:val="both"/>
        <w:rPr>
          <w:rFonts w:ascii="Arial" w:hAnsi="Arial" w:cs="Arial"/>
          <w:sz w:val="20"/>
        </w:rPr>
      </w:pPr>
      <w:r>
        <w:rPr>
          <w:rFonts w:cs="Arial" w:ascii="Arial" w:hAnsi="Arial"/>
          <w:sz w:val="20"/>
        </w:rPr>
      </w:r>
    </w:p>
    <w:p>
      <w:pPr>
        <w:pStyle w:val="Normal"/>
        <w:tabs>
          <w:tab w:val="clear" w:pos="720"/>
          <w:tab w:val="left" w:pos="0" w:leader="none"/>
        </w:tabs>
        <w:spacing w:lineRule="auto" w:line="360" w:before="0" w:after="160"/>
        <w:jc w:val="both"/>
        <w:rPr>
          <w:rFonts w:ascii="Arial" w:hAnsi="Arial" w:cs="Arial"/>
          <w:b/>
          <w:b/>
          <w:sz w:val="20"/>
        </w:rPr>
      </w:pPr>
      <w:r>
        <w:rPr>
          <w:rFonts w:eastAsia="Arial" w:cs="Arial" w:ascii="Arial" w:hAnsi="Arial"/>
          <w:b/>
          <w:sz w:val="20"/>
        </w:rPr>
        <w:t>Data: ____/____/____     Assinatura: ____________________________________________</w:t>
      </w:r>
    </w:p>
    <w:sectPr>
      <w:headerReference w:type="default" r:id="rId4"/>
      <w:footerReference w:type="default" r:id="rId5"/>
      <w:type w:val="nextPage"/>
      <w:pgSz w:w="11906" w:h="16838"/>
      <w:pgMar w:left="1701" w:right="1701" w:gutter="0" w:header="708" w:top="1985" w:footer="720" w:bottom="11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ucida Grande">
    <w:charset w:val="01"/>
    <w:family w:val="roman"/>
    <w:pitch w:val="variable"/>
  </w:font>
  <w:font w:name="Times">
    <w:altName w:val="Times New Roman"/>
    <w:charset w:val="01"/>
    <w:family w:val="roman"/>
    <w:pitch w:val="variable"/>
  </w:font>
  <w:font w:name="OpenSymbol">
    <w:altName w:val="Arial Unicode MS"/>
    <w:charset w:val="01"/>
    <w:family w:val="roman"/>
    <w:pitch w:val="variable"/>
  </w:font>
  <w:font w:name="TimesNewRomanPSMT">
    <w:charset w:val="01"/>
    <w:family w:val="roman"/>
    <w:pitch w:val="variable"/>
  </w:font>
  <w:font w:name="Liberation Sans">
    <w:altName w:val="Arial"/>
    <w:charset w:val="01"/>
    <w:family w:val="roman"/>
    <w:pitch w:val="variable"/>
  </w:font>
  <w:font w:name="Georgia">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numPr>
        <w:ilvl w:val="0"/>
        <w:numId w:val="1"/>
      </w:numPr>
      <w:spacing w:before="0" w:after="0"/>
      <w:contextualSpacing/>
      <w:jc w:val="center"/>
      <w:rPr>
        <w:rFonts w:ascii="Arial" w:hAnsi="Arial" w:eastAsia="Arial" w:cs="Arial"/>
        <w:color w:val="000080"/>
        <w:sz w:val="20"/>
      </w:rPr>
    </w:pPr>
    <w:bookmarkStart w:id="3" w:name="h.nysma2f75wr3"/>
    <w:bookmarkEnd w:id="3"/>
    <w:r>
      <w:rPr>
        <w:rFonts w:eastAsia="Arial" w:cs="Arial" w:ascii="Arial" w:hAnsi="Arial"/>
        <w:color w:val="000080"/>
        <w:sz w:val="20"/>
      </w:rPr>
      <w:t>Rua Trinta e Seis, 115 – Bairro Loanda – CEP 35931-008 – João Monlevade – MG – Brasil</w:t>
    </w:r>
  </w:p>
  <w:p>
    <w:pPr>
      <w:pStyle w:val="Normal1"/>
      <w:jc w:val="center"/>
      <w:rPr/>
    </w:pPr>
    <w:hyperlink r:id="rId1">
      <w:r>
        <w:rPr>
          <w:rStyle w:val="Hyperlink1"/>
          <w:rFonts w:eastAsia="Arial" w:cs="Arial" w:ascii="Arial" w:hAnsi="Arial"/>
          <w:sz w:val="20"/>
        </w:rPr>
        <w:t>http://www.decsi.ufop.br/coec</w:t>
      </w:r>
    </w:hyperlink>
    <w:r>
      <w:rPr>
        <w:rFonts w:eastAsia="Arial" w:cs="Arial" w:ascii="Arial" w:hAnsi="Arial"/>
        <w:b/>
        <w:color w:val="000080"/>
        <w:sz w:val="20"/>
      </w:rPr>
      <w:t xml:space="preserve"> – </w:t>
    </w:r>
    <w:hyperlink r:id="rId2">
      <w:r>
        <w:rPr>
          <w:rStyle w:val="Hyperlink1"/>
          <w:rFonts w:eastAsia="Arial" w:cs="Arial" w:ascii="Arial" w:hAnsi="Arial"/>
          <w:sz w:val="20"/>
        </w:rPr>
        <w:t>coec@ufop.edu.br</w:t>
      </w:r>
    </w:hyperlink>
    <w:r>
      <w:rPr>
        <w:rFonts w:eastAsia="Arial" w:cs="Arial" w:ascii="Arial" w:hAnsi="Arial"/>
        <w:b/>
        <w:color w:val="000080"/>
        <w:sz w:val="20"/>
      </w:rPr>
      <w:t xml:space="preserve"> – (31) 3808-0832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419" w:leader="none"/>
        <w:tab w:val="right" w:pos="8838" w:leader="none"/>
      </w:tabs>
      <w:rPr>
        <w:lang w:val="en-US"/>
      </w:rPr>
    </w:pPr>
    <w:r>
      <w:rPr>
        <w:lang w:val="en-US"/>
      </w:rPr>
    </w:r>
  </w:p>
  <w:p>
    <w:pPr>
      <w:pStyle w:val="Normal"/>
      <w:rPr>
        <w:lang w:val="en-US"/>
      </w:rPr>
    </w:pPr>
    <w:r>
      <w:rPr>
        <w:lang w:val="en-US"/>
      </w:rPr>
    </w:r>
  </w:p>
  <w:p>
    <w:pPr>
      <w:pStyle w:val="Normal"/>
      <w:rPr/>
    </w:pPr>
    <w:r>
      <w:rPr/>
    </w:r>
  </w:p>
  <w:p>
    <w:pPr>
      <w:pStyle w:val="Normal"/>
      <w:tabs>
        <w:tab w:val="clear" w:pos="720"/>
        <w:tab w:val="center" w:pos="4419" w:leader="none"/>
        <w:tab w:val="right" w:pos="8838" w:leader="none"/>
      </w:tabs>
      <w:ind w:left="432" w:hanging="0"/>
      <w:rPr>
        <w:rFonts w:ascii="Arial" w:hAnsi="Arial" w:cs="Arial"/>
        <w:color w:val="000080"/>
        <w:kern w:val="2"/>
        <w:sz w:val="18"/>
        <w:lang w:eastAsia="ar-SA"/>
      </w:rPr>
    </w:pPr>
    <w:r>
      <w:rPr>
        <w:rFonts w:cs="Arial" w:ascii="Arial" w:hAnsi="Arial"/>
        <w:color w:val="000080"/>
        <w:kern w:val="2"/>
        <w:sz w:val="18"/>
        <w:lang w:eastAsia="ar-SA"/>
      </w:rPr>
      <w:t>ICEA/UFOP – Rua Trinta e Seis, nº 115 – Bairro Loanda – João Monlevade/MG – 35931-008</w:t>
    </w:r>
  </w:p>
  <w:p>
    <w:pPr>
      <w:pStyle w:val="Normal"/>
      <w:tabs>
        <w:tab w:val="clear" w:pos="720"/>
        <w:tab w:val="center" w:pos="4419" w:leader="none"/>
        <w:tab w:val="right" w:pos="8838" w:leader="none"/>
      </w:tabs>
      <w:spacing w:before="0" w:after="160"/>
      <w:jc w:val="center"/>
      <w:rPr/>
    </w:pPr>
    <w:hyperlink r:id="rId1">
      <w:r>
        <w:rPr>
          <w:rStyle w:val="Hyperlink1"/>
          <w:rFonts w:cs="Arial" w:ascii="Arial" w:hAnsi="Arial"/>
          <w:color w:val="0000FF"/>
          <w:kern w:val="2"/>
          <w:sz w:val="18"/>
          <w:lang w:eastAsia="ar-SA"/>
        </w:rPr>
        <w:t>http://www.decsi.ufop.br/coec</w:t>
      </w:r>
    </w:hyperlink>
    <w:r>
      <w:rPr>
        <w:rFonts w:cs="Arial" w:ascii="Arial" w:hAnsi="Arial"/>
        <w:b/>
        <w:color w:val="000080"/>
        <w:kern w:val="2"/>
        <w:sz w:val="18"/>
        <w:lang w:eastAsia="ar-SA"/>
      </w:rPr>
      <w:t xml:space="preserve"> – </w:t>
    </w:r>
    <w:hyperlink r:id="rId2">
      <w:r>
        <w:rPr>
          <w:rStyle w:val="Hyperlink1"/>
          <w:rFonts w:cs="Arial" w:ascii="Arial" w:hAnsi="Arial"/>
          <w:color w:val="0000FF"/>
          <w:kern w:val="2"/>
          <w:sz w:val="18"/>
          <w:lang w:eastAsia="ar-SA"/>
        </w:rPr>
        <w:t>coec@ufop.edu.br</w:t>
      </w:r>
    </w:hyperlink>
    <w:r>
      <w:rPr>
        <w:rFonts w:cs="Arial" w:ascii="Arial" w:hAnsi="Arial"/>
        <w:b/>
        <w:color w:val="000080"/>
        <w:kern w:val="2"/>
        <w:sz w:val="18"/>
        <w:lang w:eastAsia="ar-SA"/>
      </w:rPr>
      <w:t xml:space="preserve"> – (31) 3808-0832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23"/>
      <w:tblW w:w="9060" w:type="dxa"/>
      <w:jc w:val="center"/>
      <w:tblInd w:w="0" w:type="dxa"/>
      <w:tblLayout w:type="fixed"/>
      <w:tblCellMar>
        <w:top w:w="0" w:type="dxa"/>
        <w:left w:w="113" w:type="dxa"/>
        <w:bottom w:w="0" w:type="dxa"/>
        <w:right w:w="108" w:type="dxa"/>
      </w:tblCellMar>
    </w:tblPr>
    <w:tblGrid>
      <w:gridCol w:w="1551"/>
      <w:gridCol w:w="6658"/>
      <w:gridCol w:w="851"/>
    </w:tblGrid>
    <w:tr>
      <w:trPr>
        <w:trHeight w:val="1550" w:hRule="atLeast"/>
      </w:trPr>
      <w:tc>
        <w:tcPr>
          <w:tcW w:w="1551"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kern w:val="0"/>
              <w:szCs w:val="20"/>
            </w:rPr>
          </w:pPr>
          <w:r>
            <w:rPr/>
            <w:drawing>
              <wp:inline distT="0" distB="0" distL="0" distR="0">
                <wp:extent cx="828675" cy="819150"/>
                <wp:effectExtent l="0" t="0" r="0" b="0"/>
                <wp:docPr id="1"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
                        <pic:cNvPicPr>
                          <a:picLocks noChangeAspect="1" noChangeArrowheads="1"/>
                        </pic:cNvPicPr>
                      </pic:nvPicPr>
                      <pic:blipFill>
                        <a:blip r:embed="rId1"/>
                        <a:stretch>
                          <a:fillRect/>
                        </a:stretch>
                      </pic:blipFill>
                      <pic:spPr bwMode="auto">
                        <a:xfrm>
                          <a:off x="0" y="0"/>
                          <a:ext cx="828675" cy="819150"/>
                        </a:xfrm>
                        <a:prstGeom prst="rect">
                          <a:avLst/>
                        </a:prstGeom>
                      </pic:spPr>
                    </pic:pic>
                  </a:graphicData>
                </a:graphic>
              </wp:inline>
            </w:drawing>
          </w:r>
        </w:p>
      </w:tc>
      <w:tc>
        <w:tcPr>
          <w:tcW w:w="6658"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lang w:val="pt-PT"/>
            </w:rPr>
          </w:pPr>
          <w:r>
            <w:rPr>
              <w:rStyle w:val="Fontstyle01"/>
              <w:kern w:val="0"/>
              <w:szCs w:val="20"/>
            </w:rPr>
            <w:t>MINISTÉRIO DA EDUCAÇÃO</w:t>
            <w:br/>
            <w:t>UNIVERSIDADE FEDERAL DE OURO PRETO</w:t>
            <w:br/>
            <w:t>INSTITUTO DE CIENCIAS EXATAS E APLICADAS</w:t>
            <w:br/>
            <w:t xml:space="preserve">COLEGIADO DO CURSO DE </w:t>
          </w:r>
          <w:r>
            <w:rPr>
              <w:rStyle w:val="Fontstyle01"/>
              <w:kern w:val="0"/>
              <w:szCs w:val="20"/>
              <w:lang w:val="pt-PT"/>
            </w:rPr>
            <w:t>ENGENHARIA DE COMPUTAÇÃO</w:t>
          </w:r>
        </w:p>
      </w:tc>
      <w:tc>
        <w:tcPr>
          <w:tcW w:w="851"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kern w:val="0"/>
              <w:szCs w:val="20"/>
            </w:rPr>
          </w:pPr>
          <w:r>
            <w:rPr/>
            <w:drawing>
              <wp:inline distT="0" distB="0" distL="0" distR="0">
                <wp:extent cx="400050" cy="933450"/>
                <wp:effectExtent l="0" t="0" r="0" b="0"/>
                <wp:docPr id="2" name="Image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descr=""/>
                        <pic:cNvPicPr>
                          <a:picLocks noChangeAspect="1" noChangeArrowheads="1"/>
                        </pic:cNvPicPr>
                      </pic:nvPicPr>
                      <pic:blipFill>
                        <a:blip r:embed="rId2"/>
                        <a:stretch>
                          <a:fillRect/>
                        </a:stretch>
                      </pic:blipFill>
                      <pic:spPr bwMode="auto">
                        <a:xfrm>
                          <a:off x="0" y="0"/>
                          <a:ext cx="400050" cy="933450"/>
                        </a:xfrm>
                        <a:prstGeom prst="rect">
                          <a:avLst/>
                        </a:prstGeom>
                      </pic:spPr>
                    </pic:pic>
                  </a:graphicData>
                </a:graphic>
              </wp:inline>
            </w:drawing>
          </w:r>
        </w:p>
      </w:tc>
    </w:tr>
  </w:tbl>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
      <w:tblW w:w="9257" w:type="dxa"/>
      <w:jc w:val="center"/>
      <w:tblInd w:w="0" w:type="dxa"/>
      <w:tblLayout w:type="fixed"/>
      <w:tblCellMar>
        <w:top w:w="0" w:type="dxa"/>
        <w:left w:w="108" w:type="dxa"/>
        <w:bottom w:w="0" w:type="dxa"/>
        <w:right w:w="108" w:type="dxa"/>
      </w:tblCellMar>
    </w:tblPr>
    <w:tblGrid>
      <w:gridCol w:w="1601"/>
      <w:gridCol w:w="6395"/>
      <w:gridCol w:w="1261"/>
    </w:tblGrid>
    <w:tr>
      <w:trPr>
        <w:trHeight w:val="2095" w:hRule="atLeast"/>
      </w:trPr>
      <w:tc>
        <w:tcPr>
          <w:tcW w:w="1601" w:type="dxa"/>
          <w:tcBorders/>
          <w:vAlign w:val="center"/>
        </w:tcPr>
        <w:p>
          <w:pPr>
            <w:pStyle w:val="Header"/>
            <w:widowControl w:val="false"/>
            <w:tabs>
              <w:tab w:val="clear" w:pos="4320"/>
              <w:tab w:val="clear" w:pos="8640"/>
              <w:tab w:val="center" w:pos="4419" w:leader="none"/>
              <w:tab w:val="right" w:pos="8838" w:leader="none"/>
            </w:tabs>
            <w:spacing w:before="0" w:after="160"/>
            <w:jc w:val="left"/>
            <w:rPr>
              <w:lang w:val="en-US" w:eastAsia="pt-BR"/>
            </w:rPr>
          </w:pPr>
          <w:r>
            <w:rPr/>
            <w:drawing>
              <wp:inline distT="0" distB="0" distL="0" distR="0">
                <wp:extent cx="828675" cy="81915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87" t="-88" r="-87" b="-88"/>
                        <a:stretch>
                          <a:fillRect/>
                        </a:stretch>
                      </pic:blipFill>
                      <pic:spPr bwMode="auto">
                        <a:xfrm>
                          <a:off x="0" y="0"/>
                          <a:ext cx="828675" cy="819150"/>
                        </a:xfrm>
                        <a:prstGeom prst="rect">
                          <a:avLst/>
                        </a:prstGeom>
                      </pic:spPr>
                    </pic:pic>
                  </a:graphicData>
                </a:graphic>
              </wp:inline>
            </w:drawing>
          </w:r>
        </w:p>
      </w:tc>
      <w:tc>
        <w:tcPr>
          <w:tcW w:w="6395" w:type="dxa"/>
          <w:tcBorders/>
          <w:vAlign w:val="center"/>
        </w:tcPr>
        <w:p>
          <w:pPr>
            <w:pStyle w:val="Header"/>
            <w:widowControl w:val="false"/>
            <w:tabs>
              <w:tab w:val="clear" w:pos="4320"/>
              <w:tab w:val="clear" w:pos="8640"/>
              <w:tab w:val="center" w:pos="4419" w:leader="none"/>
              <w:tab w:val="right" w:pos="8838" w:leader="none"/>
            </w:tabs>
            <w:spacing w:before="0" w:after="160"/>
            <w:jc w:val="center"/>
            <w:rPr>
              <w:kern w:val="0"/>
              <w:szCs w:val="20"/>
            </w:rPr>
          </w:pPr>
          <w:r>
            <w:rPr>
              <w:kern w:val="0"/>
              <w:szCs w:val="20"/>
            </w:rPr>
            <w:t>MINISTÉRIO DA EDUCAÇÃO</w:t>
          </w:r>
        </w:p>
        <w:p>
          <w:pPr>
            <w:pStyle w:val="Header"/>
            <w:widowControl w:val="false"/>
            <w:tabs>
              <w:tab w:val="clear" w:pos="4320"/>
              <w:tab w:val="clear" w:pos="8640"/>
              <w:tab w:val="center" w:pos="4419" w:leader="none"/>
              <w:tab w:val="right" w:pos="8838" w:leader="none"/>
            </w:tabs>
            <w:spacing w:before="0" w:after="160"/>
            <w:jc w:val="center"/>
            <w:rPr>
              <w:kern w:val="0"/>
              <w:szCs w:val="20"/>
            </w:rPr>
          </w:pPr>
          <w:r>
            <w:rPr>
              <w:kern w:val="0"/>
              <w:szCs w:val="20"/>
            </w:rPr>
            <w:t>UNIVERSIDADE FEDERAL DE OURO PRETO</w:t>
          </w:r>
        </w:p>
        <w:p>
          <w:pPr>
            <w:pStyle w:val="Header"/>
            <w:widowControl w:val="false"/>
            <w:tabs>
              <w:tab w:val="clear" w:pos="4320"/>
              <w:tab w:val="clear" w:pos="8640"/>
              <w:tab w:val="center" w:pos="4419" w:leader="none"/>
              <w:tab w:val="right" w:pos="8838" w:leader="none"/>
            </w:tabs>
            <w:spacing w:before="0" w:after="160"/>
            <w:jc w:val="center"/>
            <w:rPr>
              <w:kern w:val="0"/>
              <w:szCs w:val="20"/>
            </w:rPr>
          </w:pPr>
          <w:r>
            <w:rPr>
              <w:kern w:val="0"/>
              <w:szCs w:val="20"/>
            </w:rPr>
            <w:t>INSTITUTO DE CIENCIAS EXATAS E APLICADAS</w:t>
          </w:r>
        </w:p>
        <w:p>
          <w:pPr>
            <w:pStyle w:val="Header"/>
            <w:widowControl w:val="false"/>
            <w:tabs>
              <w:tab w:val="clear" w:pos="4320"/>
              <w:tab w:val="clear" w:pos="8640"/>
              <w:tab w:val="center" w:pos="4419" w:leader="none"/>
              <w:tab w:val="right" w:pos="8838" w:leader="none"/>
            </w:tabs>
            <w:spacing w:before="0" w:after="160"/>
            <w:jc w:val="center"/>
            <w:rPr>
              <w:kern w:val="0"/>
              <w:szCs w:val="20"/>
            </w:rPr>
          </w:pPr>
          <w:r>
            <w:rPr>
              <w:kern w:val="0"/>
              <w:szCs w:val="20"/>
            </w:rPr>
            <w:t>COLEGIADO DO CURSO DE ENGENHARIA DE</w:t>
          </w:r>
        </w:p>
        <w:p>
          <w:pPr>
            <w:pStyle w:val="Header"/>
            <w:widowControl w:val="false"/>
            <w:tabs>
              <w:tab w:val="clear" w:pos="4320"/>
              <w:tab w:val="clear" w:pos="8640"/>
              <w:tab w:val="center" w:pos="4419" w:leader="none"/>
              <w:tab w:val="right" w:pos="8838" w:leader="none"/>
            </w:tabs>
            <w:spacing w:before="0" w:after="160"/>
            <w:jc w:val="center"/>
            <w:rPr>
              <w:kern w:val="0"/>
              <w:szCs w:val="20"/>
            </w:rPr>
          </w:pPr>
          <w:r>
            <w:rPr>
              <w:kern w:val="0"/>
              <w:szCs w:val="20"/>
            </w:rPr>
            <w:t>COMPUTACAO</w:t>
          </w:r>
        </w:p>
      </w:tc>
      <w:tc>
        <w:tcPr>
          <w:tcW w:w="1261" w:type="dxa"/>
          <w:tcBorders/>
          <w:vAlign w:val="center"/>
        </w:tcPr>
        <w:p>
          <w:pPr>
            <w:pStyle w:val="Header"/>
            <w:widowControl w:val="false"/>
            <w:tabs>
              <w:tab w:val="clear" w:pos="4320"/>
              <w:tab w:val="clear" w:pos="8640"/>
              <w:tab w:val="center" w:pos="4419" w:leader="none"/>
              <w:tab w:val="right" w:pos="8838" w:leader="none"/>
            </w:tabs>
            <w:spacing w:before="0" w:after="160"/>
            <w:jc w:val="left"/>
            <w:rPr>
              <w:lang w:val="en-US" w:eastAsia="pt-BR"/>
            </w:rPr>
          </w:pPr>
          <w:r>
            <w:rPr/>
            <w:drawing>
              <wp:inline distT="0" distB="0" distL="0" distR="0">
                <wp:extent cx="515620" cy="1083310"/>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2"/>
                        <a:srcRect l="-24" t="-11" r="-24" b="-11"/>
                        <a:stretch>
                          <a:fillRect/>
                        </a:stretch>
                      </pic:blipFill>
                      <pic:spPr bwMode="auto">
                        <a:xfrm>
                          <a:off x="0" y="0"/>
                          <a:ext cx="515620" cy="1083310"/>
                        </a:xfrm>
                        <a:prstGeom prst="rect">
                          <a:avLst/>
                        </a:prstGeom>
                      </pic:spPr>
                    </pic:pic>
                  </a:graphicData>
                </a:graphic>
              </wp:inline>
            </w:drawing>
          </w:r>
        </w:p>
      </w:tc>
    </w:tr>
  </w:tbl>
  <w:p>
    <w:pPr>
      <w:pStyle w:val="Header"/>
      <w:tabs>
        <w:tab w:val="clear" w:pos="4320"/>
        <w:tab w:val="clear" w:pos="8640"/>
        <w:tab w:val="center" w:pos="4419" w:leader="none"/>
        <w:tab w:val="right" w:pos="8838" w:leader="none"/>
      </w:tabs>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0"/>
      </w:pPr>
      <w:rPr>
        <w:vertAlign w:val="baseline"/>
        <w:position w:val="0"/>
        <w:sz w:val="20"/>
        <w:sz w:val="20"/>
        <w:b w:val="false"/>
      </w:rPr>
    </w:lvl>
    <w:lvl w:ilvl="1">
      <w:start w:val="1"/>
      <w:numFmt w:val="decimal"/>
      <w:lvlText w:val="%2"/>
      <w:lvlJc w:val="left"/>
      <w:pPr>
        <w:tabs>
          <w:tab w:val="num" w:pos="0"/>
        </w:tabs>
        <w:ind w:left="576" w:hanging="0"/>
      </w:pPr>
      <w:rPr>
        <w:vertAlign w:val="baseline"/>
        <w:position w:val="0"/>
        <w:sz w:val="20"/>
        <w:sz w:val="20"/>
        <w:b w:val="false"/>
      </w:rPr>
    </w:lvl>
    <w:lvl w:ilvl="2">
      <w:start w:val="1"/>
      <w:numFmt w:val="decimal"/>
      <w:lvlText w:val="%3"/>
      <w:lvlJc w:val="left"/>
      <w:pPr>
        <w:tabs>
          <w:tab w:val="num" w:pos="0"/>
        </w:tabs>
        <w:ind w:left="720" w:hanging="0"/>
      </w:pPr>
      <w:rPr>
        <w:vertAlign w:val="baseline"/>
        <w:position w:val="0"/>
        <w:sz w:val="20"/>
        <w:sz w:val="20"/>
        <w:b w:val="false"/>
      </w:rPr>
    </w:lvl>
    <w:lvl w:ilvl="3">
      <w:start w:val="1"/>
      <w:numFmt w:val="decimal"/>
      <w:lvlText w:val="%4"/>
      <w:lvlJc w:val="left"/>
      <w:pPr>
        <w:tabs>
          <w:tab w:val="num" w:pos="0"/>
        </w:tabs>
        <w:ind w:left="864" w:hanging="0"/>
      </w:pPr>
      <w:rPr>
        <w:vertAlign w:val="baseline"/>
        <w:position w:val="0"/>
        <w:sz w:val="20"/>
        <w:sz w:val="20"/>
        <w:b w:val="false"/>
      </w:rPr>
    </w:lvl>
    <w:lvl w:ilvl="4">
      <w:start w:val="1"/>
      <w:numFmt w:val="decimal"/>
      <w:lvlText w:val="%5"/>
      <w:lvlJc w:val="left"/>
      <w:pPr>
        <w:tabs>
          <w:tab w:val="num" w:pos="0"/>
        </w:tabs>
        <w:ind w:left="1008" w:hanging="0"/>
      </w:pPr>
      <w:rPr>
        <w:vertAlign w:val="baseline"/>
        <w:position w:val="0"/>
        <w:sz w:val="20"/>
        <w:sz w:val="20"/>
        <w:b w:val="false"/>
      </w:rPr>
    </w:lvl>
    <w:lvl w:ilvl="5">
      <w:start w:val="1"/>
      <w:numFmt w:val="decimal"/>
      <w:lvlText w:val="%6"/>
      <w:lvlJc w:val="left"/>
      <w:pPr>
        <w:tabs>
          <w:tab w:val="num" w:pos="0"/>
        </w:tabs>
        <w:ind w:left="1152" w:hanging="0"/>
      </w:pPr>
      <w:rPr>
        <w:vertAlign w:val="baseline"/>
        <w:position w:val="0"/>
        <w:sz w:val="20"/>
        <w:sz w:val="20"/>
        <w:b w:val="false"/>
      </w:rPr>
    </w:lvl>
    <w:lvl w:ilvl="6">
      <w:start w:val="1"/>
      <w:numFmt w:val="decimal"/>
      <w:lvlText w:val="%7"/>
      <w:lvlJc w:val="left"/>
      <w:pPr>
        <w:tabs>
          <w:tab w:val="num" w:pos="0"/>
        </w:tabs>
        <w:ind w:left="1296" w:hanging="0"/>
      </w:pPr>
      <w:rPr>
        <w:vertAlign w:val="baseline"/>
        <w:position w:val="0"/>
        <w:sz w:val="20"/>
        <w:sz w:val="20"/>
        <w:b w:val="false"/>
      </w:rPr>
    </w:lvl>
    <w:lvl w:ilvl="7">
      <w:start w:val="1"/>
      <w:numFmt w:val="decimal"/>
      <w:lvlText w:val="%8"/>
      <w:lvlJc w:val="left"/>
      <w:pPr>
        <w:tabs>
          <w:tab w:val="num" w:pos="0"/>
        </w:tabs>
        <w:ind w:left="1440" w:hanging="0"/>
      </w:pPr>
      <w:rPr>
        <w:vertAlign w:val="baseline"/>
        <w:position w:val="0"/>
        <w:sz w:val="20"/>
        <w:sz w:val="20"/>
        <w:b w:val="false"/>
      </w:rPr>
    </w:lvl>
    <w:lvl w:ilvl="8">
      <w:start w:val="1"/>
      <w:numFmt w:val="decimal"/>
      <w:lvlText w:val="%9"/>
      <w:lvlJc w:val="left"/>
      <w:pPr>
        <w:tabs>
          <w:tab w:val="num" w:pos="0"/>
        </w:tabs>
        <w:ind w:left="1584" w:hanging="0"/>
      </w:pPr>
      <w:rPr>
        <w:vertAlign w:val="baseline"/>
        <w:position w:val="0"/>
        <w:sz w:val="20"/>
        <w:sz w:val="20"/>
        <w:b w:val="false"/>
      </w:rPr>
    </w:lvl>
  </w:abstractNum>
  <w:abstractNum w:abstractNumId="2">
    <w:lvl w:ilvl="0">
      <w:start w:val="1"/>
      <w:numFmt w:val="lowerLetter"/>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0" w:semiHidden="0" w:unhideWhenUsed="0" w:qFormat="1"/>
    <w:lsdException w:name="annotation text" w:uiPriority="99" w:qFormat="1"/>
    <w:lsdException w:name="header" w:uiPriority="99" w:semiHidden="0" w:qFormat="1"/>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qFormat="1"/>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3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59" w:before="0" w:after="160"/>
      <w:jc w:val="left"/>
    </w:pPr>
    <w:rPr>
      <w:rFonts w:ascii="Times New Roman" w:hAnsi="Times New Roman" w:eastAsia="Times New Roman" w:cs="Times New Roman"/>
      <w:color w:val="000000"/>
      <w:kern w:val="0"/>
      <w:sz w:val="24"/>
      <w:szCs w:val="20"/>
      <w:lang w:val="pt-BR" w:eastAsia="en-US" w:bidi="ar-SA"/>
    </w:rPr>
  </w:style>
  <w:style w:type="paragraph" w:styleId="Heading1">
    <w:name w:val="Heading 1"/>
    <w:basedOn w:val="Normal"/>
    <w:next w:val="Normal"/>
    <w:uiPriority w:val="0"/>
    <w:qFormat/>
    <w:pPr>
      <w:widowControl w:val="false"/>
      <w:outlineLvl w:val="0"/>
    </w:pPr>
    <w:rPr>
      <w:sz w:val="48"/>
    </w:rPr>
  </w:style>
  <w:style w:type="paragraph" w:styleId="Heading2">
    <w:name w:val="Heading 2"/>
    <w:basedOn w:val="Normal"/>
    <w:next w:val="Normal"/>
    <w:uiPriority w:val="0"/>
    <w:qFormat/>
    <w:pPr>
      <w:widowControl w:val="false"/>
      <w:spacing w:before="360" w:after="80"/>
      <w:outlineLvl w:val="1"/>
    </w:pPr>
    <w:rPr>
      <w:sz w:val="36"/>
    </w:rPr>
  </w:style>
  <w:style w:type="paragraph" w:styleId="Heading3">
    <w:name w:val="Heading 3"/>
    <w:basedOn w:val="Normal"/>
    <w:next w:val="Normal"/>
    <w:uiPriority w:val="0"/>
    <w:qFormat/>
    <w:pPr>
      <w:widowControl w:val="false"/>
      <w:spacing w:before="280" w:after="80"/>
      <w:outlineLvl w:val="2"/>
    </w:pPr>
    <w:rPr/>
  </w:style>
  <w:style w:type="paragraph" w:styleId="Heading4">
    <w:name w:val="Heading 4"/>
    <w:basedOn w:val="Normal"/>
    <w:next w:val="Normal"/>
    <w:uiPriority w:val="0"/>
    <w:qFormat/>
    <w:pPr>
      <w:widowControl w:val="false"/>
      <w:spacing w:before="240" w:after="40"/>
      <w:outlineLvl w:val="3"/>
    </w:pPr>
    <w:rPr/>
  </w:style>
  <w:style w:type="paragraph" w:styleId="Heading5">
    <w:name w:val="Heading 5"/>
    <w:basedOn w:val="Normal"/>
    <w:next w:val="Normal"/>
    <w:uiPriority w:val="0"/>
    <w:qFormat/>
    <w:pPr>
      <w:widowControl w:val="false"/>
      <w:spacing w:before="220" w:after="40"/>
      <w:outlineLvl w:val="4"/>
    </w:pPr>
    <w:rPr>
      <w:sz w:val="22"/>
    </w:rPr>
  </w:style>
  <w:style w:type="paragraph" w:styleId="Heading6">
    <w:name w:val="Heading 6"/>
    <w:basedOn w:val="Normal"/>
    <w:next w:val="Normal"/>
    <w:uiPriority w:val="0"/>
    <w:qFormat/>
    <w:pPr>
      <w:widowControl w:val="false"/>
      <w:spacing w:before="200" w:after="40"/>
      <w:outlineLvl w:val="5"/>
    </w:pPr>
    <w:rPr>
      <w:sz w:val="20"/>
    </w:rPr>
  </w:style>
  <w:style w:type="paragraph" w:styleId="Heading7">
    <w:name w:val="Heading 7"/>
    <w:basedOn w:val="Normal"/>
    <w:next w:val="Normal"/>
    <w:uiPriority w:val="0"/>
    <w:qFormat/>
    <w:pPr>
      <w:keepNext w:val="true"/>
      <w:ind w:left="1410" w:hanging="0"/>
      <w:jc w:val="both"/>
      <w:outlineLvl w:val="6"/>
    </w:pPr>
    <w:rPr>
      <w:b/>
      <w:sz w:val="22"/>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8"/>
      <w:szCs w:val="18"/>
    </w:rPr>
  </w:style>
  <w:style w:type="character" w:styleId="VisitedInternetLink">
    <w:name w:val="FollowedHyperlink"/>
    <w:basedOn w:val="DefaultParagraphFont"/>
    <w:uiPriority w:val="99"/>
    <w:semiHidden/>
    <w:unhideWhenUsed/>
    <w:qFormat/>
    <w:rPr>
      <w:color w:val="800080" w:themeColor="followedHyperlink"/>
      <w:u w:val="single"/>
      <w14:textFill>
        <w14:solidFill>
          <w14:schemeClr w14:val="folHlink"/>
        </w14:solidFill>
      </w14:textFill>
    </w:rPr>
  </w:style>
  <w:style w:type="character" w:styleId="TextodecomentrioChar" w:customStyle="1">
    <w:name w:val="Texto de comentário Char"/>
    <w:basedOn w:val="DefaultParagraphFont"/>
    <w:link w:val="Annotationtext"/>
    <w:uiPriority w:val="99"/>
    <w:semiHidden/>
    <w:qFormat/>
    <w:rPr>
      <w:szCs w:val="24"/>
    </w:rPr>
  </w:style>
  <w:style w:type="character" w:styleId="TextodebaloChar" w:customStyle="1">
    <w:name w:val="Texto de balão Char"/>
    <w:basedOn w:val="DefaultParagraphFont"/>
    <w:link w:val="BalloonText"/>
    <w:uiPriority w:val="99"/>
    <w:semiHidden/>
    <w:qFormat/>
    <w:rPr>
      <w:rFonts w:ascii="Lucida Grande" w:hAnsi="Lucida Grande"/>
      <w:sz w:val="18"/>
      <w:szCs w:val="18"/>
    </w:rPr>
  </w:style>
  <w:style w:type="character" w:styleId="CabealhoChar" w:customStyle="1">
    <w:name w:val="Cabeçalho Char"/>
    <w:basedOn w:val="DefaultParagraphFont"/>
    <w:link w:val="Header"/>
    <w:uiPriority w:val="99"/>
    <w:qFormat/>
    <w:rPr/>
  </w:style>
  <w:style w:type="character" w:styleId="RodapChar" w:customStyle="1">
    <w:name w:val="Rodapé Char"/>
    <w:basedOn w:val="DefaultParagraphFont"/>
    <w:link w:val="Footer"/>
    <w:uiPriority w:val="99"/>
    <w:qFormat/>
    <w:rPr/>
  </w:style>
  <w:style w:type="character" w:styleId="LinkdaInternet" w:customStyle="1">
    <w:name w:val="Link da Internet"/>
    <w:uiPriority w:val="0"/>
    <w:qFormat/>
    <w:rPr>
      <w:color w:val="000080"/>
      <w:u w:val="single"/>
    </w:rPr>
  </w:style>
  <w:style w:type="character" w:styleId="Ncoradanotaderodap" w:customStyle="1">
    <w:name w:val="Âncora da nota de rodapé"/>
    <w:uiPriority w:val="0"/>
    <w:qFormat/>
    <w:rPr>
      <w:vertAlign w:val="superscript"/>
    </w:rPr>
  </w:style>
  <w:style w:type="character" w:styleId="Ncoradanotadefim" w:customStyle="1">
    <w:name w:val="Âncora da nota de fim"/>
    <w:uiPriority w:val="0"/>
    <w:qFormat/>
    <w:rPr>
      <w:vertAlign w:val="superscript"/>
    </w:rPr>
  </w:style>
  <w:style w:type="character" w:styleId="AddressChar" w:customStyle="1">
    <w:name w:val="Address Char"/>
    <w:basedOn w:val="DefaultParagraphFont"/>
    <w:uiPriority w:val="0"/>
    <w:qFormat/>
    <w:rPr>
      <w:rFonts w:ascii="Times" w:hAnsi="Times" w:cs="Times"/>
      <w:sz w:val="24"/>
      <w:lang w:val="pt-BR" w:bidi="ar-SA"/>
    </w:rPr>
  </w:style>
  <w:style w:type="character" w:styleId="St" w:customStyle="1">
    <w:name w:val="st"/>
    <w:basedOn w:val="DefaultParagraphFont"/>
    <w:uiPriority w:val="0"/>
    <w:qFormat/>
    <w:rPr>
      <w:rFonts w:cs="Times New Roman"/>
    </w:rPr>
  </w:style>
  <w:style w:type="character" w:styleId="Caracteresdenotaderodap" w:customStyle="1">
    <w:name w:val="Caracteres de nota de rodapé"/>
    <w:uiPriority w:val="0"/>
    <w:qFormat/>
    <w:rPr/>
  </w:style>
  <w:style w:type="character" w:styleId="Caracteresdenotadefim" w:customStyle="1">
    <w:name w:val="Caracteres de nota de fim"/>
    <w:uiPriority w:val="0"/>
    <w:qFormat/>
    <w:rPr/>
  </w:style>
  <w:style w:type="character" w:styleId="WW8Num1z0" w:customStyle="1">
    <w:name w:val="WW8Num1z0"/>
    <w:uiPriority w:val="0"/>
    <w:qFormat/>
    <w:rPr>
      <w:rFonts w:ascii="Times New Roman" w:hAnsi="Times New Roman" w:cs="Times New Roman"/>
      <w:b/>
      <w:sz w:val="22"/>
    </w:rPr>
  </w:style>
  <w:style w:type="character" w:styleId="Marcas" w:customStyle="1">
    <w:name w:val="Marcas"/>
    <w:uiPriority w:val="0"/>
    <w:qFormat/>
    <w:rPr>
      <w:rFonts w:ascii="OpenSymbol" w:hAnsi="OpenSymbol" w:eastAsia="OpenSymbol" w:cs="OpenSymbol"/>
    </w:rPr>
  </w:style>
  <w:style w:type="character" w:styleId="Smbolosdenumerao" w:customStyle="1">
    <w:name w:val="Símbolos de numeração"/>
    <w:uiPriority w:val="0"/>
    <w:qFormat/>
    <w:rPr/>
  </w:style>
  <w:style w:type="character" w:styleId="AssuntodocomentrioChar" w:customStyle="1">
    <w:name w:val="Assunto do comentário Char"/>
    <w:basedOn w:val="TextodecomentrioChar"/>
    <w:link w:val="Annotationsubject"/>
    <w:uiPriority w:val="99"/>
    <w:semiHidden/>
    <w:qFormat/>
    <w:rPr>
      <w:b/>
      <w:bCs/>
      <w:szCs w:val="24"/>
    </w:rPr>
  </w:style>
  <w:style w:type="character" w:styleId="Hyperlink1" w:customStyle="1">
    <w:name w:val="Hyperlink1"/>
    <w:basedOn w:val="DefaultParagraphFont"/>
    <w:uiPriority w:val="99"/>
    <w:unhideWhenUsed/>
    <w:qFormat/>
    <w:rPr>
      <w:color w:val="0000FF" w:themeColor="hyperlink"/>
      <w:u w:val="single"/>
      <w14:textFill>
        <w14:solidFill>
          <w14:schemeClr w14:val="hlink"/>
        </w14:solidFill>
      </w14:textFill>
    </w:rPr>
  </w:style>
  <w:style w:type="character" w:styleId="FootnoteCharacters" w:customStyle="1">
    <w:name w:val="Footnote Characters"/>
    <w:uiPriority w:val="0"/>
    <w:qFormat/>
    <w:rPr/>
  </w:style>
  <w:style w:type="character" w:styleId="FootnoteAnchor" w:customStyle="1">
    <w:name w:val="Footnote Anchor"/>
    <w:uiPriority w:val="0"/>
    <w:qFormat/>
    <w:rPr>
      <w:vertAlign w:val="superscript"/>
    </w:rPr>
  </w:style>
  <w:style w:type="character" w:styleId="EndnoteAnchor" w:customStyle="1">
    <w:name w:val="Endnote Anchor"/>
    <w:uiPriority w:val="0"/>
    <w:qFormat/>
    <w:rPr>
      <w:vertAlign w:val="superscript"/>
    </w:rPr>
  </w:style>
  <w:style w:type="character" w:styleId="EndnoteCharacters" w:customStyle="1">
    <w:name w:val="Endnote Characters"/>
    <w:uiPriority w:val="0"/>
    <w:qFormat/>
    <w:rPr/>
  </w:style>
  <w:style w:type="character" w:styleId="Fontstyle01" w:customStyle="1">
    <w:name w:val="fontstyle01"/>
    <w:basedOn w:val="DefaultParagraphFont"/>
    <w:uiPriority w:val="0"/>
    <w:qFormat/>
    <w:rPr>
      <w:rFonts w:ascii="TimesNewRomanPSMT" w:hAnsi="TimesNewRomanPSMT"/>
      <w:color w:val="000000"/>
      <w:sz w:val="24"/>
      <w:szCs w:val="24"/>
    </w:rPr>
  </w:style>
  <w:style w:type="character" w:styleId="InternetLink">
    <w:name w:val="Hyperlink"/>
    <w:rPr>
      <w:color w:val="000080"/>
      <w:u w:val="single"/>
      <w:lang w:val="zxx" w:eastAsia="zxx" w:bidi="zxx"/>
    </w:rPr>
  </w:style>
  <w:style w:type="paragraph" w:styleId="Heading" w:customStyle="1">
    <w:name w:val="Heading"/>
    <w:basedOn w:val="Normal"/>
    <w:next w:val="TextBody"/>
    <w:uiPriority w:val="0"/>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0"/>
    <w:qFormat/>
    <w:pPr>
      <w:spacing w:lineRule="auto" w:line="288" w:before="0" w:after="140"/>
    </w:pPr>
    <w:rPr/>
  </w:style>
  <w:style w:type="paragraph" w:styleId="List">
    <w:name w:val="List"/>
    <w:basedOn w:val="Normal"/>
    <w:uiPriority w:val="0"/>
    <w:qFormat/>
    <w:pPr>
      <w:widowControl w:val="false"/>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0"/>
    <w:qFormat/>
    <w:pPr>
      <w:suppressLineNumbers/>
    </w:pPr>
    <w:rPr>
      <w:rFonts w:cs="Lohit Devanagari"/>
    </w:rPr>
  </w:style>
  <w:style w:type="paragraph" w:styleId="BalloonText">
    <w:name w:val="Balloon Text"/>
    <w:basedOn w:val="Normal"/>
    <w:link w:val="TextodebaloChar"/>
    <w:uiPriority w:val="99"/>
    <w:semiHidden/>
    <w:unhideWhenUsed/>
    <w:qFormat/>
    <w:pPr/>
    <w:rPr>
      <w:rFonts w:ascii="Lucida Grande" w:hAnsi="Lucida Grande"/>
      <w:sz w:val="18"/>
      <w:szCs w:val="18"/>
    </w:rPr>
  </w:style>
  <w:style w:type="paragraph" w:styleId="Caption1">
    <w:name w:val="caption"/>
    <w:basedOn w:val="Normal"/>
    <w:next w:val="Normal"/>
    <w:uiPriority w:val="0"/>
    <w:qFormat/>
    <w:pPr>
      <w:suppressLineNumbers/>
      <w:spacing w:before="120" w:after="120"/>
    </w:pPr>
    <w:rPr>
      <w:rFonts w:cs="FreeSans"/>
      <w:i/>
      <w:iCs/>
      <w:szCs w:val="24"/>
    </w:rPr>
  </w:style>
  <w:style w:type="paragraph" w:styleId="Annotationtext">
    <w:name w:val="annotation text"/>
    <w:basedOn w:val="Normal"/>
    <w:link w:val="TextodecomentrioChar"/>
    <w:uiPriority w:val="99"/>
    <w:semiHidden/>
    <w:unhideWhenUsed/>
    <w:qFormat/>
    <w:pPr/>
    <w:rPr>
      <w:szCs w:val="24"/>
    </w:rPr>
  </w:style>
  <w:style w:type="paragraph" w:styleId="Annotationsubject">
    <w:name w:val="annotation subject"/>
    <w:basedOn w:val="Annotationtext"/>
    <w:next w:val="Annotationtext"/>
    <w:link w:val="AssuntodocomentrioChar"/>
    <w:uiPriority w:val="99"/>
    <w:semiHidden/>
    <w:unhideWhenUsed/>
    <w:qFormat/>
    <w:pPr/>
    <w:rPr>
      <w:b/>
      <w:bCs/>
      <w:sz w:val="20"/>
      <w:szCs w:val="20"/>
    </w:rPr>
  </w:style>
  <w:style w:type="paragraph" w:styleId="HeaderandFooter" w:customStyle="1">
    <w:name w:val="Header and Footer"/>
    <w:basedOn w:val="Normal"/>
    <w:uiPriority w:val="0"/>
    <w:qFormat/>
    <w:pPr/>
    <w:rPr/>
  </w:style>
  <w:style w:type="paragraph" w:styleId="Footer">
    <w:name w:val="Footer"/>
    <w:basedOn w:val="Normal"/>
    <w:link w:val="RodapChar"/>
    <w:uiPriority w:val="99"/>
    <w:unhideWhenUsed/>
    <w:qFormat/>
    <w:pPr>
      <w:tabs>
        <w:tab w:val="clear" w:pos="720"/>
        <w:tab w:val="center" w:pos="4320" w:leader="none"/>
        <w:tab w:val="right" w:pos="8640" w:leader="none"/>
      </w:tabs>
    </w:pPr>
    <w:rPr/>
  </w:style>
  <w:style w:type="paragraph" w:styleId="Footnote">
    <w:name w:val="Footnote Text"/>
    <w:basedOn w:val="Normal"/>
    <w:uiPriority w:val="0"/>
    <w:qFormat/>
    <w:pPr/>
    <w:rPr/>
  </w:style>
  <w:style w:type="paragraph" w:styleId="Header">
    <w:name w:val="Header"/>
    <w:basedOn w:val="Normal"/>
    <w:link w:val="CabealhoChar"/>
    <w:uiPriority w:val="99"/>
    <w:unhideWhenUsed/>
    <w:qFormat/>
    <w:pPr>
      <w:tabs>
        <w:tab w:val="clear" w:pos="720"/>
        <w:tab w:val="center" w:pos="4320" w:leader="none"/>
        <w:tab w:val="right" w:pos="8640" w:leader="none"/>
      </w:tabs>
    </w:pPr>
    <w:rPr/>
  </w:style>
  <w:style w:type="paragraph" w:styleId="Subtitle">
    <w:name w:val="Subtitle"/>
    <w:basedOn w:val="Normal"/>
    <w:uiPriority w:val="0"/>
    <w:qFormat/>
    <w:pPr>
      <w:keepNext w:val="true"/>
      <w:keepLines/>
      <w:widowControl w:val="false"/>
      <w:spacing w:before="360" w:after="80"/>
      <w:contextualSpacing/>
    </w:pPr>
    <w:rPr>
      <w:rFonts w:ascii="Georgia" w:hAnsi="Georgia" w:eastAsia="Georgia" w:cs="Georgia"/>
      <w:i/>
      <w:color w:val="666666"/>
      <w:sz w:val="48"/>
    </w:rPr>
  </w:style>
  <w:style w:type="paragraph" w:styleId="Title">
    <w:name w:val="Title"/>
    <w:basedOn w:val="Normal"/>
    <w:uiPriority w:val="0"/>
    <w:qFormat/>
    <w:pPr>
      <w:keepNext w:val="true"/>
      <w:spacing w:before="240" w:after="120"/>
    </w:pPr>
    <w:rPr>
      <w:rFonts w:ascii="Liberation Sans" w:hAnsi="Liberation Sans" w:eastAsia="Droid Sans Fallback" w:cs="FreeSans"/>
      <w:sz w:val="28"/>
      <w:szCs w:val="28"/>
    </w:rPr>
  </w:style>
  <w:style w:type="paragraph" w:styleId="Normal1" w:customStyle="1">
    <w:name w:val="Normal1"/>
    <w:uiPriority w:val="0"/>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pt-BR" w:eastAsia="en-US" w:bidi="ar-SA"/>
    </w:rPr>
  </w:style>
  <w:style w:type="paragraph" w:styleId="Corpodotexto" w:customStyle="1">
    <w:name w:val="Corpo do texto"/>
    <w:basedOn w:val="Normal"/>
    <w:uiPriority w:val="0"/>
    <w:qFormat/>
    <w:pPr>
      <w:spacing w:lineRule="auto" w:line="288" w:before="0" w:after="140"/>
    </w:pPr>
    <w:rPr/>
  </w:style>
  <w:style w:type="paragraph" w:styleId="Ndice" w:customStyle="1">
    <w:name w:val="Índice"/>
    <w:basedOn w:val="Normal"/>
    <w:uiPriority w:val="0"/>
    <w:qFormat/>
    <w:pPr>
      <w:suppressLineNumbers/>
    </w:pPr>
    <w:rPr>
      <w:rFonts w:cs="FreeSans"/>
    </w:rPr>
  </w:style>
  <w:style w:type="paragraph" w:styleId="Ttulododocumento" w:customStyle="1">
    <w:name w:val="Título do documento"/>
    <w:basedOn w:val="Normal"/>
    <w:uiPriority w:val="0"/>
    <w:qFormat/>
    <w:pPr>
      <w:keepNext w:val="true"/>
      <w:keepLines/>
      <w:widowControl w:val="false"/>
      <w:spacing w:before="480" w:after="120"/>
      <w:contextualSpacing/>
    </w:pPr>
    <w:rPr>
      <w:rFonts w:ascii="Liberation Sans" w:hAnsi="Liberation Sans" w:eastAsia="Droid Sans Fallback" w:cs="FreeSans"/>
      <w:b/>
      <w:sz w:val="72"/>
      <w:szCs w:val="28"/>
    </w:rPr>
  </w:style>
  <w:style w:type="paragraph" w:styleId="Normal15" w:customStyle="1">
    <w:name w:val="Normal15"/>
    <w:basedOn w:val="Normal"/>
    <w:uiPriority w:val="0"/>
    <w:qFormat/>
    <w:pPr>
      <w:suppressAutoHyphens w:val="false"/>
      <w:spacing w:lineRule="auto" w:line="360"/>
      <w:jc w:val="both"/>
    </w:pPr>
    <w:rPr>
      <w:rFonts w:ascii="Tahoma" w:hAnsi="Tahoma" w:cs="Tahoma"/>
    </w:rPr>
  </w:style>
  <w:style w:type="paragraph" w:styleId="Notaderodap" w:customStyle="1">
    <w:name w:val="Nota de rodapé"/>
    <w:basedOn w:val="Normal"/>
    <w:uiPriority w:val="0"/>
    <w:qFormat/>
    <w:pPr/>
    <w:rPr/>
  </w:style>
  <w:style w:type="paragraph" w:styleId="Abstract" w:customStyle="1">
    <w:name w:val="Abstract"/>
    <w:basedOn w:val="Normal"/>
    <w:uiPriority w:val="0"/>
    <w:qFormat/>
    <w:pPr>
      <w:spacing w:before="120" w:after="120"/>
      <w:ind w:left="454" w:right="454" w:hanging="0"/>
    </w:pPr>
    <w:rPr>
      <w:i/>
      <w:szCs w:val="24"/>
    </w:rPr>
  </w:style>
  <w:style w:type="paragraph" w:styleId="Author" w:customStyle="1">
    <w:name w:val="Author"/>
    <w:basedOn w:val="Normal"/>
    <w:uiPriority w:val="0"/>
    <w:qFormat/>
    <w:pPr>
      <w:spacing w:before="240" w:after="0"/>
      <w:jc w:val="center"/>
    </w:pPr>
    <w:rPr>
      <w:b/>
      <w:szCs w:val="24"/>
    </w:rPr>
  </w:style>
  <w:style w:type="paragraph" w:styleId="Address" w:customStyle="1">
    <w:name w:val="Address"/>
    <w:basedOn w:val="Normal"/>
    <w:uiPriority w:val="0"/>
    <w:qFormat/>
    <w:pPr>
      <w:spacing w:before="240" w:after="0"/>
      <w:jc w:val="center"/>
    </w:pPr>
    <w:rPr/>
  </w:style>
  <w:style w:type="paragraph" w:styleId="Email" w:customStyle="1">
    <w:name w:val="Email"/>
    <w:basedOn w:val="Normal"/>
    <w:uiPriority w:val="0"/>
    <w:qFormat/>
    <w:pPr>
      <w:spacing w:before="120" w:after="120"/>
      <w:jc w:val="center"/>
    </w:pPr>
    <w:rPr>
      <w:rFonts w:ascii="Courier New" w:hAnsi="Courier New" w:cs="Courier New"/>
      <w:sz w:val="20"/>
    </w:rPr>
  </w:style>
  <w:style w:type="paragraph" w:styleId="Citaes" w:customStyle="1">
    <w:name w:val="Citações"/>
    <w:basedOn w:val="Normal"/>
    <w:uiPriority w:val="0"/>
    <w:qFormat/>
    <w:pPr/>
    <w:rPr/>
  </w:style>
  <w:style w:type="paragraph" w:styleId="Contedodoquadro" w:customStyle="1">
    <w:name w:val="Conteúdo do quadro"/>
    <w:basedOn w:val="Normal"/>
    <w:uiPriority w:val="0"/>
    <w:qFormat/>
    <w:pPr/>
    <w:rPr/>
  </w:style>
  <w:style w:type="paragraph" w:styleId="Contedodatabela" w:customStyle="1">
    <w:name w:val="Conteúdo da tabela"/>
    <w:basedOn w:val="Normal"/>
    <w:uiPriority w:val="0"/>
    <w:qFormat/>
    <w:pPr/>
    <w:rPr/>
  </w:style>
  <w:style w:type="paragraph" w:styleId="ListParagraph">
    <w:name w:val="List Paragraph"/>
    <w:uiPriority w:val="34"/>
    <w:qFormat/>
    <w:pPr>
      <w:widowControl/>
      <w:suppressAutoHyphens w:val="true"/>
      <w:bidi w:val="0"/>
      <w:spacing w:before="0" w:after="0"/>
      <w:ind w:left="720" w:hanging="0"/>
      <w:jc w:val="left"/>
    </w:pPr>
    <w:rPr>
      <w:rFonts w:ascii="Times New Roman" w:hAnsi="Times New Roman" w:eastAsia="Times New Roman" w:cs="Times New Roman"/>
      <w:color w:val="000000"/>
      <w:kern w:val="0"/>
      <w:sz w:val="24"/>
      <w:szCs w:val="24"/>
      <w:u w:val="none" w:color="000000"/>
      <w:lang w:val="pt-PT" w:eastAsia="pt-BR" w:bidi="ar-SA"/>
    </w:rPr>
  </w:style>
  <w:style w:type="paragraph" w:styleId="Recuodecorpodetexto21" w:customStyle="1">
    <w:name w:val="Recuo de corpo de texto 21"/>
    <w:uiPriority w:val="0"/>
    <w:qFormat/>
    <w:pPr>
      <w:widowControl w:val="false"/>
      <w:suppressAutoHyphens w:val="true"/>
      <w:bidi w:val="0"/>
      <w:spacing w:before="0" w:after="0"/>
      <w:ind w:firstLine="720"/>
      <w:jc w:val="left"/>
    </w:pPr>
    <w:rPr>
      <w:rFonts w:ascii="Times New Roman" w:hAnsi="Times New Roman" w:eastAsia="Times New Roman" w:cs="Times New Roman"/>
      <w:color w:val="000000"/>
      <w:kern w:val="0"/>
      <w:sz w:val="24"/>
      <w:szCs w:val="24"/>
      <w:u w:val="none" w:color="000000"/>
      <w:lang w:val="pt-PT" w:eastAsia="pt-BR" w:bidi="ar-SA"/>
    </w:rPr>
  </w:style>
  <w:style w:type="paragraph" w:styleId="Reviso1" w:customStyle="1">
    <w:name w:val="Revisão1"/>
    <w:uiPriority w:val="99"/>
    <w:semiHidden/>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pt-BR" w:eastAsia="en-US" w:bidi="ar-SA"/>
    </w:rPr>
  </w:style>
  <w:style w:type="paragraph" w:styleId="BodyTextIndent21" w:customStyle="1">
    <w:name w:val="Body Text Indent 21"/>
    <w:basedOn w:val="Normal"/>
    <w:uiPriority w:val="0"/>
    <w:qFormat/>
    <w:pPr>
      <w:widowControl w:val="false"/>
      <w:ind w:firstLine="720"/>
    </w:pPr>
    <w:rPr/>
  </w:style>
  <w:style w:type="table" w:default="1" w:styleId="10">
    <w:name w:val="Normal Table"/>
    <w:uiPriority w:val="99"/>
    <w:semiHidden/>
    <w:unhideWhenUsed/>
    <w:qFormat/>
    <w:tblPr>
      <w:tblCellMar>
        <w:top w:w="0" w:type="dxa"/>
        <w:left w:w="108" w:type="dxa"/>
        <w:bottom w:w="0" w:type="dxa"/>
        <w:right w:w="108" w:type="dxa"/>
      </w:tblCellMar>
    </w:tblPr>
  </w:style>
  <w:style w:type="table" w:styleId="23">
    <w:name w:val="Table Grid"/>
    <w:basedOn w:val="10"/>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decsi.ufop.br/coec" TargetMode="External"/><Relationship Id="rId2" Type="http://schemas.openxmlformats.org/officeDocument/2006/relationships/hyperlink" Target="mailto:coec@ufop.edu.br" TargetMode="External"/>
</Relationships>
</file>

<file path=word/_rels/footer2.xml.rels><?xml version="1.0" encoding="UTF-8"?>
<Relationships xmlns="http://schemas.openxmlformats.org/package/2006/relationships"><Relationship Id="rId1" Type="http://schemas.openxmlformats.org/officeDocument/2006/relationships/hyperlink" Target="http://www.decsi.ufop.br/coec" TargetMode="External"/><Relationship Id="rId2" Type="http://schemas.openxmlformats.org/officeDocument/2006/relationships/hyperlink" Target="mailto:coec@ufop.edu.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TotalTime>1572</TotalTime>
  <Application>LibreOffice/7.3.7.2$Linux_X86_64 LibreOffice_project/30$Build-2</Application>
  <AppVersion>15.0000</AppVersion>
  <Pages>5</Pages>
  <Words>872</Words>
  <Characters>5112</Characters>
  <CharactersWithSpaces>6094</CharactersWithSpaces>
  <Paragraphs>70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2020-12-15T21:01:00Z</dcterms:created>
  <dc:creator>igor</dc:creator>
  <dc:description/>
  <dc:language>en-US</dc:language>
  <cp:lastModifiedBy/>
  <cp:lastPrinted>2022-08-05T17:19:00Z</cp:lastPrinted>
  <dcterms:modified xsi:type="dcterms:W3CDTF">2023-08-05T12:06:17Z</dcterms:modified>
  <cp:revision>246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KSOProductBuildVer">
    <vt:lpwstr>1033-11.1.0.11664</vt:lpwstr>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